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公文小标宋" w:hAnsi="方正公文小标宋" w:eastAsia="方正公文小标宋" w:cs="方正公文小标宋"/>
          <w:i w:val="0"/>
          <w:iCs w:val="0"/>
          <w:caps w:val="0"/>
          <w:color w:val="000000"/>
          <w:spacing w:val="0"/>
          <w:sz w:val="40"/>
          <w:szCs w:val="40"/>
          <w:highlight w:val="none"/>
          <w:shd w:val="clear" w:fill="FFFFFF"/>
          <w:lang w:val="en-US" w:eastAsia="zh-CN"/>
        </w:rPr>
      </w:pPr>
      <w:r>
        <w:rPr>
          <w:rFonts w:hint="eastAsia" w:ascii="方正公文小标宋" w:hAnsi="方正公文小标宋" w:eastAsia="方正公文小标宋" w:cs="方正公文小标宋"/>
          <w:i w:val="0"/>
          <w:iCs w:val="0"/>
          <w:caps w:val="0"/>
          <w:color w:val="000000"/>
          <w:spacing w:val="0"/>
          <w:sz w:val="40"/>
          <w:szCs w:val="40"/>
          <w:highlight w:val="none"/>
          <w:shd w:val="clear" w:fill="FFFFFF"/>
          <w:lang w:val="en-US" w:eastAsia="zh-CN"/>
        </w:rPr>
        <w:t>中国医学发展大会现代医学教育</w:t>
      </w:r>
    </w:p>
    <w:p>
      <w:pPr>
        <w:ind w:firstLine="800" w:firstLineChars="200"/>
        <w:jc w:val="center"/>
        <w:rPr>
          <w:rFonts w:hint="eastAsia" w:ascii="仿宋" w:hAnsi="仿宋" w:eastAsia="仿宋" w:cs="仿宋"/>
          <w:i w:val="0"/>
          <w:iCs w:val="0"/>
          <w:caps w:val="0"/>
          <w:color w:val="000000"/>
          <w:spacing w:val="0"/>
          <w:sz w:val="32"/>
          <w:szCs w:val="32"/>
          <w:highlight w:val="none"/>
          <w:shd w:val="clear" w:fill="FFFFFF"/>
          <w:lang w:eastAsia="zh-CN"/>
        </w:rPr>
      </w:pPr>
      <w:r>
        <w:rPr>
          <w:rFonts w:hint="eastAsia" w:ascii="方正公文小标宋" w:hAnsi="方正公文小标宋" w:eastAsia="方正公文小标宋" w:cs="方正公文小标宋"/>
          <w:i w:val="0"/>
          <w:iCs w:val="0"/>
          <w:caps w:val="0"/>
          <w:color w:val="000000"/>
          <w:spacing w:val="0"/>
          <w:sz w:val="40"/>
          <w:szCs w:val="40"/>
          <w:highlight w:val="none"/>
          <w:shd w:val="clear" w:fill="FFFFFF"/>
          <w:lang w:val="en-US" w:eastAsia="zh-CN"/>
        </w:rPr>
        <w:t>论坛二：医学教育—临床医学（一）召开</w:t>
      </w:r>
    </w:p>
    <w:p>
      <w:pPr>
        <w:ind w:firstLine="640" w:firstLineChars="200"/>
        <w:rPr>
          <w:rFonts w:hint="default" w:ascii="仿宋" w:hAnsi="仿宋" w:eastAsia="仿宋" w:cs="仿宋"/>
          <w:i w:val="0"/>
          <w:iCs w:val="0"/>
          <w:caps w:val="0"/>
          <w:color w:val="000000"/>
          <w:spacing w:val="0"/>
          <w:sz w:val="32"/>
          <w:szCs w:val="32"/>
          <w:highlight w:val="none"/>
          <w:shd w:val="clear" w:fill="FFFFFF"/>
          <w:lang w:val="en-US" w:eastAsia="zh-CN"/>
        </w:rPr>
      </w:pPr>
      <w:r>
        <w:rPr>
          <w:rFonts w:hint="eastAsia" w:ascii="仿宋" w:hAnsi="仿宋" w:eastAsia="仿宋" w:cs="仿宋"/>
          <w:i w:val="0"/>
          <w:iCs w:val="0"/>
          <w:caps w:val="0"/>
          <w:color w:val="000000"/>
          <w:spacing w:val="0"/>
          <w:sz w:val="32"/>
          <w:szCs w:val="32"/>
          <w:highlight w:val="none"/>
          <w:shd w:val="clear" w:fill="FFFFFF"/>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196850</wp:posOffset>
            </wp:positionV>
            <wp:extent cx="5252085" cy="3500755"/>
            <wp:effectExtent l="0" t="0" r="5715" b="4445"/>
            <wp:wrapTopAndBottom/>
            <wp:docPr id="1" name="图片 1" descr="会场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会场全景"/>
                    <pic:cNvPicPr>
                      <a:picLocks noChangeAspect="1"/>
                    </pic:cNvPicPr>
                  </pic:nvPicPr>
                  <pic:blipFill>
                    <a:blip r:embed="rId4"/>
                    <a:stretch>
                      <a:fillRect/>
                    </a:stretch>
                  </pic:blipFill>
                  <pic:spPr>
                    <a:xfrm>
                      <a:off x="0" y="0"/>
                      <a:ext cx="5252085" cy="3500755"/>
                    </a:xfrm>
                    <a:prstGeom prst="rect">
                      <a:avLst/>
                    </a:prstGeom>
                  </pic:spPr>
                </pic:pic>
              </a:graphicData>
            </a:graphic>
          </wp:anchor>
        </w:drawing>
      </w:r>
      <w:r>
        <w:rPr>
          <w:rFonts w:hint="eastAsia" w:ascii="仿宋" w:hAnsi="仿宋" w:eastAsia="仿宋" w:cs="仿宋"/>
          <w:i w:val="0"/>
          <w:iCs w:val="0"/>
          <w:caps w:val="0"/>
          <w:color w:val="000000"/>
          <w:spacing w:val="0"/>
          <w:sz w:val="32"/>
          <w:szCs w:val="32"/>
          <w:highlight w:val="none"/>
          <w:shd w:val="clear" w:fill="FFFFFF"/>
        </w:rPr>
        <w:t>2024年4月20日，中国医学发展大会现代医学教育</w:t>
      </w:r>
      <w:r>
        <w:rPr>
          <w:rFonts w:hint="eastAsia" w:ascii="仿宋" w:hAnsi="仿宋" w:eastAsia="仿宋" w:cs="仿宋"/>
          <w:i w:val="0"/>
          <w:iCs w:val="0"/>
          <w:caps w:val="0"/>
          <w:color w:val="000000"/>
          <w:spacing w:val="0"/>
          <w:sz w:val="32"/>
          <w:szCs w:val="32"/>
          <w:highlight w:val="none"/>
          <w:shd w:val="clear" w:fill="FFFFFF"/>
          <w:lang w:val="en-US" w:eastAsia="zh-CN"/>
        </w:rPr>
        <w:t>分论坛（二）“医学教育—临床医学”</w:t>
      </w:r>
      <w:r>
        <w:rPr>
          <w:rFonts w:hint="eastAsia" w:ascii="仿宋" w:hAnsi="仿宋" w:eastAsia="仿宋" w:cs="仿宋"/>
          <w:i w:val="0"/>
          <w:iCs w:val="0"/>
          <w:caps w:val="0"/>
          <w:color w:val="000000"/>
          <w:spacing w:val="0"/>
          <w:sz w:val="32"/>
          <w:szCs w:val="32"/>
          <w:highlight w:val="none"/>
          <w:shd w:val="clear" w:fill="FFFFFF"/>
        </w:rPr>
        <w:t>在北京</w:t>
      </w:r>
      <w:r>
        <w:rPr>
          <w:rFonts w:hint="eastAsia" w:ascii="仿宋" w:hAnsi="仿宋" w:eastAsia="仿宋" w:cs="仿宋"/>
          <w:i w:val="0"/>
          <w:iCs w:val="0"/>
          <w:caps w:val="0"/>
          <w:color w:val="000000"/>
          <w:spacing w:val="0"/>
          <w:sz w:val="32"/>
          <w:szCs w:val="32"/>
          <w:highlight w:val="none"/>
          <w:shd w:val="clear" w:fill="FFFFFF"/>
          <w:lang w:val="en-US" w:eastAsia="zh-CN"/>
        </w:rPr>
        <w:t>顺利举行</w:t>
      </w:r>
      <w:r>
        <w:rPr>
          <w:rFonts w:hint="eastAsia" w:ascii="仿宋" w:hAnsi="仿宋" w:eastAsia="仿宋" w:cs="仿宋"/>
          <w:i w:val="0"/>
          <w:iCs w:val="0"/>
          <w:caps w:val="0"/>
          <w:color w:val="000000"/>
          <w:spacing w:val="0"/>
          <w:sz w:val="32"/>
          <w:szCs w:val="32"/>
          <w:highlight w:val="none"/>
          <w:shd w:val="clear" w:fill="FFFFFF"/>
        </w:rPr>
        <w:t>。</w:t>
      </w:r>
      <w:r>
        <w:rPr>
          <w:rFonts w:hint="eastAsia" w:ascii="仿宋" w:hAnsi="仿宋" w:eastAsia="仿宋" w:cs="仿宋"/>
          <w:i w:val="0"/>
          <w:iCs w:val="0"/>
          <w:caps w:val="0"/>
          <w:color w:val="000000"/>
          <w:spacing w:val="0"/>
          <w:sz w:val="32"/>
          <w:szCs w:val="32"/>
          <w:highlight w:val="none"/>
          <w:shd w:val="clear" w:fill="FFFFFF"/>
          <w:lang w:val="en-US" w:eastAsia="zh-CN"/>
        </w:rPr>
        <w:t>论坛</w:t>
      </w:r>
      <w:r>
        <w:rPr>
          <w:rFonts w:hint="eastAsia" w:ascii="仿宋" w:hAnsi="仿宋" w:eastAsia="仿宋" w:cs="仿宋"/>
          <w:i w:val="0"/>
          <w:iCs w:val="0"/>
          <w:caps w:val="0"/>
          <w:color w:val="000000"/>
          <w:spacing w:val="0"/>
          <w:sz w:val="32"/>
          <w:szCs w:val="32"/>
          <w:highlight w:val="none"/>
          <w:shd w:val="clear" w:fill="FFFFFF"/>
        </w:rPr>
        <w:t>聚焦医学教育创新发展，围绕“院校医学教育”和“毕业后医学教育及继续医学教育”两大主题</w:t>
      </w:r>
      <w:r>
        <w:rPr>
          <w:rFonts w:hint="eastAsia" w:ascii="仿宋" w:hAnsi="仿宋" w:eastAsia="仿宋" w:cs="仿宋"/>
          <w:i w:val="0"/>
          <w:iCs w:val="0"/>
          <w:caps w:val="0"/>
          <w:color w:val="000000"/>
          <w:spacing w:val="0"/>
          <w:sz w:val="32"/>
          <w:szCs w:val="32"/>
          <w:highlight w:val="none"/>
          <w:shd w:val="clear" w:fill="FFFFFF"/>
          <w:lang w:val="en-US" w:eastAsia="zh-CN"/>
        </w:rPr>
        <w:t>进行探</w:t>
      </w:r>
      <w:r>
        <w:rPr>
          <w:rFonts w:hint="eastAsia" w:ascii="仿宋" w:hAnsi="仿宋" w:eastAsia="仿宋" w:cs="仿宋"/>
          <w:i w:val="0"/>
          <w:iCs w:val="0"/>
          <w:caps w:val="0"/>
          <w:color w:val="000000"/>
          <w:spacing w:val="0"/>
          <w:sz w:val="32"/>
          <w:szCs w:val="32"/>
          <w:highlight w:val="none"/>
          <w:shd w:val="clear" w:fill="FFFFFF"/>
        </w:rPr>
        <w:t>讨。</w:t>
      </w:r>
      <w:r>
        <w:rPr>
          <w:rFonts w:hint="eastAsia" w:ascii="仿宋" w:hAnsi="仿宋" w:eastAsia="仿宋" w:cs="仿宋"/>
          <w:i w:val="0"/>
          <w:iCs w:val="0"/>
          <w:caps w:val="0"/>
          <w:color w:val="000000"/>
          <w:spacing w:val="0"/>
          <w:sz w:val="32"/>
          <w:szCs w:val="32"/>
          <w:highlight w:val="none"/>
          <w:shd w:val="clear" w:fill="FFFFFF"/>
          <w:lang w:val="en-US" w:eastAsia="zh-CN"/>
        </w:rPr>
        <w:t>来自国家自然科学基金委、中国医师协会、全国各大高校和教学医院的相关领导、特邀专家参加会议。</w:t>
      </w:r>
    </w:p>
    <w:p>
      <w:pPr>
        <w:ind w:firstLine="640" w:firstLineChars="200"/>
        <w:rPr>
          <w:rFonts w:hint="eastAsia" w:ascii="仿宋" w:hAnsi="仿宋" w:eastAsia="仿宋" w:cs="仿宋"/>
          <w:sz w:val="32"/>
          <w:szCs w:val="40"/>
          <w:highlight w:val="none"/>
        </w:rPr>
      </w:pPr>
      <w:r>
        <w:rPr>
          <w:rFonts w:hint="eastAsia" w:ascii="仿宋" w:hAnsi="仿宋" w:eastAsia="仿宋" w:cs="仿宋"/>
          <w:sz w:val="32"/>
          <w:szCs w:val="40"/>
          <w:highlight w:val="none"/>
        </w:rPr>
        <w:t>宁光、李兆申、王振常、陈义汉、王拥军、陆前进、王琦7位学部委员先后主持了主旨发言和讨论等环节；</w:t>
      </w:r>
      <w:r>
        <w:rPr>
          <w:rFonts w:hint="eastAsia" w:ascii="仿宋" w:hAnsi="仿宋" w:eastAsia="仿宋"/>
          <w:sz w:val="32"/>
          <w:szCs w:val="32"/>
          <w:highlight w:val="none"/>
        </w:rPr>
        <w:t>陈赛娟、李兆申、王宁利、于君、陈义汉、王拥军、陆前进共7位学部委员</w:t>
      </w:r>
      <w:r>
        <w:rPr>
          <w:rFonts w:hint="eastAsia" w:ascii="仿宋" w:hAnsi="仿宋" w:eastAsia="仿宋"/>
          <w:sz w:val="32"/>
          <w:szCs w:val="32"/>
          <w:highlight w:val="none"/>
          <w:lang w:val="en-US" w:eastAsia="zh-CN"/>
        </w:rPr>
        <w:t>先后发表</w:t>
      </w:r>
      <w:r>
        <w:rPr>
          <w:rFonts w:hint="eastAsia" w:ascii="仿宋" w:hAnsi="仿宋" w:eastAsia="仿宋"/>
          <w:sz w:val="32"/>
          <w:szCs w:val="32"/>
          <w:highlight w:val="none"/>
        </w:rPr>
        <w:t>了开篇引言</w:t>
      </w:r>
      <w:r>
        <w:rPr>
          <w:rFonts w:hint="eastAsia" w:ascii="仿宋" w:hAnsi="仿宋" w:eastAsia="仿宋"/>
          <w:sz w:val="32"/>
          <w:szCs w:val="32"/>
          <w:highlight w:val="none"/>
          <w:lang w:eastAsia="zh-CN"/>
        </w:rPr>
        <w:t>；</w:t>
      </w:r>
      <w:r>
        <w:rPr>
          <w:rFonts w:hint="eastAsia" w:ascii="仿宋" w:hAnsi="仿宋" w:eastAsia="仿宋" w:cs="仿宋"/>
          <w:sz w:val="32"/>
          <w:szCs w:val="40"/>
          <w:highlight w:val="none"/>
        </w:rPr>
        <w:t>葛均波、姜保国、马骏、徐兵河、江涛和许云</w:t>
      </w:r>
      <w:r>
        <w:rPr>
          <w:rFonts w:ascii="仿宋" w:hAnsi="仿宋" w:eastAsia="仿宋" w:cs="仿宋"/>
          <w:sz w:val="32"/>
          <w:szCs w:val="40"/>
          <w:highlight w:val="none"/>
        </w:rPr>
        <w:t>6</w:t>
      </w:r>
      <w:r>
        <w:rPr>
          <w:rFonts w:hint="eastAsia" w:ascii="仿宋" w:hAnsi="仿宋" w:eastAsia="仿宋" w:cs="仿宋"/>
          <w:sz w:val="32"/>
          <w:szCs w:val="40"/>
          <w:highlight w:val="none"/>
        </w:rPr>
        <w:t>位专家先后进行了主旨报告。与会嘉宾踊跃发表观点，深入交换了意见。</w:t>
      </w:r>
    </w:p>
    <w:p>
      <w:pPr>
        <w:ind w:firstLine="640" w:firstLineChars="200"/>
        <w:rPr>
          <w:rFonts w:hint="eastAsia" w:ascii="仿宋" w:hAnsi="仿宋" w:eastAsia="仿宋" w:cs="仿宋"/>
          <w:i w:val="0"/>
          <w:iCs w:val="0"/>
          <w:caps w:val="0"/>
          <w:color w:val="000000"/>
          <w:spacing w:val="0"/>
          <w:sz w:val="32"/>
          <w:szCs w:val="32"/>
          <w:highlight w:val="none"/>
          <w:shd w:val="clear" w:fill="FFFFFF"/>
          <w:lang w:val="en-US" w:eastAsia="zh-CN"/>
        </w:rPr>
      </w:pPr>
      <w:bookmarkStart w:id="0" w:name="_GoBack"/>
      <w:r>
        <w:rPr>
          <w:rFonts w:hint="eastAsia" w:ascii="仿宋" w:hAnsi="仿宋" w:eastAsia="仿宋" w:cs="仿宋"/>
          <w:i w:val="0"/>
          <w:iCs w:val="0"/>
          <w:caps w:val="0"/>
          <w:color w:val="000000"/>
          <w:spacing w:val="0"/>
          <w:sz w:val="32"/>
          <w:szCs w:val="32"/>
          <w:highlight w:val="none"/>
          <w:shd w:val="clear" w:fill="FFFFFF"/>
        </w:rPr>
        <w:drawing>
          <wp:anchor distT="0" distB="0" distL="114300" distR="114300" simplePos="0" relativeHeight="251661312" behindDoc="0" locked="0" layoutInCell="1" allowOverlap="1">
            <wp:simplePos x="0" y="0"/>
            <wp:positionH relativeFrom="column">
              <wp:posOffset>113665</wp:posOffset>
            </wp:positionH>
            <wp:positionV relativeFrom="paragraph">
              <wp:posOffset>33020</wp:posOffset>
            </wp:positionV>
            <wp:extent cx="5273040" cy="5273040"/>
            <wp:effectExtent l="0" t="0" r="10160" b="10160"/>
            <wp:wrapTopAndBottom/>
            <wp:docPr id="4" name="图片 4" descr="1开篇引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开篇引言"/>
                    <pic:cNvPicPr>
                      <a:picLocks noChangeAspect="1"/>
                    </pic:cNvPicPr>
                  </pic:nvPicPr>
                  <pic:blipFill>
                    <a:blip r:embed="rId5"/>
                    <a:stretch>
                      <a:fillRect/>
                    </a:stretch>
                  </pic:blipFill>
                  <pic:spPr>
                    <a:xfrm>
                      <a:off x="0" y="0"/>
                      <a:ext cx="5273040" cy="5273040"/>
                    </a:xfrm>
                    <a:prstGeom prst="rect">
                      <a:avLst/>
                    </a:prstGeom>
                  </pic:spPr>
                </pic:pic>
              </a:graphicData>
            </a:graphic>
          </wp:anchor>
        </w:drawing>
      </w:r>
      <w:bookmarkEnd w:id="0"/>
      <w:r>
        <w:rPr>
          <w:rFonts w:hint="eastAsia" w:ascii="仿宋" w:hAnsi="仿宋" w:eastAsia="仿宋" w:cs="仿宋"/>
          <w:i w:val="0"/>
          <w:iCs w:val="0"/>
          <w:caps w:val="0"/>
          <w:color w:val="000000"/>
          <w:spacing w:val="0"/>
          <w:sz w:val="32"/>
          <w:szCs w:val="32"/>
          <w:highlight w:val="none"/>
          <w:shd w:val="clear" w:fill="FFFFFF"/>
        </w:rPr>
        <w:t>围绕“院校医学教育”主题</w:t>
      </w:r>
      <w:r>
        <w:rPr>
          <w:rFonts w:hint="eastAsia" w:ascii="仿宋" w:hAnsi="仿宋" w:eastAsia="仿宋" w:cs="仿宋"/>
          <w:i w:val="0"/>
          <w:iCs w:val="0"/>
          <w:caps w:val="0"/>
          <w:color w:val="000000"/>
          <w:spacing w:val="0"/>
          <w:sz w:val="32"/>
          <w:szCs w:val="32"/>
          <w:highlight w:val="none"/>
          <w:shd w:val="clear" w:fill="FFFFFF"/>
          <w:lang w:eastAsia="zh-CN"/>
        </w:rPr>
        <w:t>，</w:t>
      </w:r>
      <w:r>
        <w:rPr>
          <w:rFonts w:hint="eastAsia" w:ascii="仿宋" w:hAnsi="仿宋" w:eastAsia="仿宋" w:cs="仿宋"/>
          <w:i w:val="0"/>
          <w:iCs w:val="0"/>
          <w:caps w:val="0"/>
          <w:color w:val="000000"/>
          <w:spacing w:val="0"/>
          <w:sz w:val="32"/>
          <w:szCs w:val="32"/>
          <w:highlight w:val="none"/>
          <w:shd w:val="clear" w:fill="FFFFFF"/>
          <w:lang w:val="en-US" w:eastAsia="zh-CN"/>
        </w:rPr>
        <w:t>与会专家</w:t>
      </w:r>
      <w:r>
        <w:rPr>
          <w:rFonts w:hint="eastAsia" w:ascii="仿宋" w:hAnsi="仿宋" w:eastAsia="仿宋" w:cs="仿宋"/>
          <w:i w:val="0"/>
          <w:iCs w:val="0"/>
          <w:caps w:val="0"/>
          <w:color w:val="000000"/>
          <w:spacing w:val="0"/>
          <w:sz w:val="32"/>
          <w:szCs w:val="32"/>
          <w:highlight w:val="none"/>
          <w:shd w:val="clear" w:fill="FFFFFF"/>
        </w:rPr>
        <w:t>指</w:t>
      </w:r>
      <w:r>
        <w:rPr>
          <w:rFonts w:hint="eastAsia" w:ascii="仿宋" w:hAnsi="仿宋" w:eastAsia="仿宋" w:cs="仿宋"/>
          <w:i w:val="0"/>
          <w:iCs w:val="0"/>
          <w:caps w:val="0"/>
          <w:color w:val="000000"/>
          <w:spacing w:val="0"/>
          <w:sz w:val="32"/>
          <w:szCs w:val="32"/>
          <w:highlight w:val="none"/>
          <w:shd w:val="clear" w:fill="FFFFFF"/>
          <w:lang w:eastAsia="zh-CN"/>
        </w:rPr>
        <w:t>，</w:t>
      </w:r>
      <w:r>
        <w:rPr>
          <w:rFonts w:hint="eastAsia" w:ascii="仿宋" w:hAnsi="仿宋" w:eastAsia="仿宋" w:cs="仿宋"/>
          <w:i w:val="0"/>
          <w:iCs w:val="0"/>
          <w:caps w:val="0"/>
          <w:color w:val="000000"/>
          <w:spacing w:val="0"/>
          <w:sz w:val="32"/>
          <w:szCs w:val="32"/>
          <w:highlight w:val="none"/>
          <w:shd w:val="clear" w:fill="FFFFFF"/>
        </w:rPr>
        <w:t>出</w:t>
      </w:r>
      <w:r>
        <w:rPr>
          <w:rFonts w:hint="eastAsia" w:ascii="仿宋" w:hAnsi="仿宋" w:eastAsia="仿宋" w:cs="仿宋"/>
          <w:sz w:val="32"/>
          <w:szCs w:val="40"/>
          <w:highlight w:val="none"/>
          <w:lang w:val="zh-CN"/>
        </w:rPr>
        <w:t>医生培养要考虑三个问题：为谁培养、如何培养</w:t>
      </w:r>
      <w:r>
        <w:rPr>
          <w:rFonts w:hint="eastAsia" w:ascii="仿宋" w:hAnsi="仿宋" w:eastAsia="仿宋" w:cs="仿宋"/>
          <w:sz w:val="32"/>
          <w:szCs w:val="40"/>
          <w:highlight w:val="none"/>
          <w:lang w:val="en-US" w:eastAsia="zh-CN"/>
        </w:rPr>
        <w:t>以及</w:t>
      </w:r>
      <w:r>
        <w:rPr>
          <w:rFonts w:hint="eastAsia" w:ascii="仿宋" w:hAnsi="仿宋" w:eastAsia="仿宋" w:cs="仿宋"/>
          <w:sz w:val="32"/>
          <w:szCs w:val="40"/>
          <w:highlight w:val="none"/>
          <w:lang w:val="zh-CN"/>
        </w:rPr>
        <w:t>怎么样培养。</w:t>
      </w:r>
      <w:r>
        <w:rPr>
          <w:rFonts w:hint="eastAsia" w:ascii="仿宋" w:hAnsi="仿宋" w:eastAsia="仿宋" w:cs="仿宋"/>
          <w:sz w:val="32"/>
          <w:szCs w:val="40"/>
          <w:highlight w:val="none"/>
        </w:rPr>
        <w:t>现阶段国内的院校医学教育学制较混乱，医学本科专业设置过早</w:t>
      </w:r>
      <w:r>
        <w:rPr>
          <w:rFonts w:hint="eastAsia" w:ascii="仿宋" w:hAnsi="仿宋" w:eastAsia="仿宋" w:cs="仿宋"/>
          <w:sz w:val="32"/>
          <w:szCs w:val="40"/>
          <w:highlight w:val="none"/>
          <w:lang w:val="en-US" w:eastAsia="zh-CN"/>
        </w:rPr>
        <w:t>地</w:t>
      </w:r>
      <w:r>
        <w:rPr>
          <w:rFonts w:hint="eastAsia" w:ascii="仿宋" w:hAnsi="仿宋" w:eastAsia="仿宋" w:cs="仿宋"/>
          <w:sz w:val="32"/>
          <w:szCs w:val="40"/>
          <w:highlight w:val="none"/>
        </w:rPr>
        <w:t>细分和专科化</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rPr>
        <w:t>研究生课程尤其是硕士课程体系设置缺乏长远和系统的规划</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rPr>
        <w:t>毕业后教育在时长和学位上也不统一，且缺乏全国统一的认证方式</w:t>
      </w:r>
      <w:r>
        <w:rPr>
          <w:rFonts w:hint="eastAsia" w:ascii="仿宋" w:hAnsi="仿宋" w:eastAsia="仿宋" w:cs="仿宋"/>
          <w:sz w:val="32"/>
          <w:szCs w:val="40"/>
          <w:highlight w:val="none"/>
          <w:lang w:val="en-US" w:eastAsia="zh-CN"/>
        </w:rPr>
        <w:t>和</w:t>
      </w:r>
      <w:r>
        <w:rPr>
          <w:rFonts w:hint="eastAsia" w:ascii="仿宋" w:hAnsi="仿宋" w:eastAsia="仿宋" w:cs="仿宋"/>
          <w:sz w:val="32"/>
          <w:szCs w:val="40"/>
          <w:highlight w:val="none"/>
        </w:rPr>
        <w:t>评估标准，严重制约了高素质临床医学人才的培养。</w:t>
      </w:r>
      <w:r>
        <w:rPr>
          <w:rFonts w:hint="eastAsia" w:ascii="仿宋" w:hAnsi="仿宋" w:eastAsia="仿宋" w:cs="仿宋"/>
          <w:sz w:val="32"/>
          <w:szCs w:val="40"/>
          <w:highlight w:val="none"/>
          <w:lang w:val="zh-CN"/>
        </w:rPr>
        <w:t>现代医学的教育体系</w:t>
      </w:r>
      <w:r>
        <w:rPr>
          <w:rFonts w:hint="eastAsia" w:ascii="仿宋" w:hAnsi="仿宋" w:eastAsia="仿宋" w:cs="仿宋"/>
          <w:sz w:val="32"/>
          <w:szCs w:val="40"/>
          <w:highlight w:val="none"/>
          <w:lang w:val="en-US" w:eastAsia="zh-CN"/>
        </w:rPr>
        <w:t>建设是个</w:t>
      </w:r>
      <w:r>
        <w:rPr>
          <w:rFonts w:hint="eastAsia" w:ascii="仿宋" w:hAnsi="仿宋" w:eastAsia="仿宋" w:cs="仿宋"/>
          <w:sz w:val="32"/>
          <w:szCs w:val="40"/>
          <w:highlight w:val="none"/>
          <w:lang w:val="zh-CN"/>
        </w:rPr>
        <w:t>庞大复杂</w:t>
      </w:r>
      <w:r>
        <w:rPr>
          <w:rFonts w:hint="eastAsia" w:ascii="仿宋" w:hAnsi="仿宋" w:eastAsia="仿宋" w:cs="仿宋"/>
          <w:sz w:val="32"/>
          <w:szCs w:val="40"/>
          <w:highlight w:val="none"/>
          <w:lang w:val="en-US" w:eastAsia="zh-CN"/>
        </w:rPr>
        <w:t>的工程，</w:t>
      </w:r>
      <w:r>
        <w:rPr>
          <w:rFonts w:hint="eastAsia" w:ascii="仿宋" w:hAnsi="仿宋" w:eastAsia="仿宋" w:cs="仿宋"/>
          <w:i w:val="0"/>
          <w:iCs w:val="0"/>
          <w:caps w:val="0"/>
          <w:color w:val="000000"/>
          <w:spacing w:val="0"/>
          <w:sz w:val="32"/>
          <w:szCs w:val="32"/>
          <w:highlight w:val="none"/>
          <w:shd w:val="clear" w:fill="FFFFFF"/>
          <w:lang w:val="en-US" w:eastAsia="zh-CN"/>
        </w:rPr>
        <w:t>中国的医学教育需要更多关注和适度改革，才能促进其蓬勃发展。</w:t>
      </w:r>
      <w:r>
        <w:rPr>
          <w:rFonts w:hint="eastAsia" w:ascii="仿宋" w:hAnsi="仿宋" w:eastAsia="仿宋" w:cs="仿宋"/>
          <w:sz w:val="32"/>
          <w:szCs w:val="40"/>
          <w:highlight w:val="none"/>
          <w:lang w:val="en-US" w:eastAsia="zh-CN"/>
        </w:rPr>
        <w:t>并介绍了国内外先进的医学教育的概况，提出</w:t>
      </w:r>
      <w:r>
        <w:rPr>
          <w:rFonts w:ascii="仿宋" w:hAnsi="仿宋" w:eastAsia="仿宋" w:cs="仿宋"/>
          <w:sz w:val="32"/>
          <w:szCs w:val="40"/>
          <w:highlight w:val="none"/>
        </w:rPr>
        <w:t>以美英为代表</w:t>
      </w:r>
      <w:r>
        <w:rPr>
          <w:rFonts w:hint="eastAsia" w:ascii="仿宋" w:hAnsi="仿宋" w:eastAsia="仿宋" w:cs="仿宋"/>
          <w:sz w:val="32"/>
          <w:szCs w:val="40"/>
          <w:highlight w:val="none"/>
        </w:rPr>
        <w:t>的</w:t>
      </w:r>
      <w:r>
        <w:rPr>
          <w:rFonts w:ascii="仿宋" w:hAnsi="仿宋" w:eastAsia="仿宋" w:cs="仿宋"/>
          <w:sz w:val="32"/>
          <w:szCs w:val="40"/>
          <w:highlight w:val="none"/>
        </w:rPr>
        <w:t>发达国家在院校教育阶段都仅设置临床医学专业，没有划分儿科、精神、预防医学等</w:t>
      </w:r>
      <w:r>
        <w:rPr>
          <w:rFonts w:hint="eastAsia" w:ascii="仿宋" w:hAnsi="仿宋" w:eastAsia="仿宋" w:cs="仿宋"/>
          <w:sz w:val="32"/>
          <w:szCs w:val="40"/>
          <w:highlight w:val="none"/>
          <w:lang w:eastAsia="zh-CN"/>
        </w:rPr>
        <w:t>。</w:t>
      </w:r>
      <w:r>
        <w:rPr>
          <w:rFonts w:hint="eastAsia" w:ascii="仿宋" w:hAnsi="仿宋" w:eastAsia="仿宋" w:cs="仿宋"/>
          <w:i w:val="0"/>
          <w:iCs w:val="0"/>
          <w:caps w:val="0"/>
          <w:color w:val="000000"/>
          <w:spacing w:val="0"/>
          <w:sz w:val="32"/>
          <w:szCs w:val="32"/>
          <w:highlight w:val="none"/>
          <w:shd w:val="clear" w:fill="FFFFFF"/>
          <w:lang w:val="en-US" w:eastAsia="zh-CN"/>
        </w:rPr>
        <w:t>引发对年轻一代医学生的培养工作需要高度重视本科阶段的基础教育的思考，</w:t>
      </w:r>
      <w:r>
        <w:rPr>
          <w:rFonts w:hint="eastAsia" w:ascii="仿宋" w:hAnsi="仿宋" w:eastAsia="仿宋" w:cs="仿宋"/>
          <w:sz w:val="32"/>
          <w:szCs w:val="40"/>
          <w:highlight w:val="none"/>
          <w:lang w:val="en-US" w:eastAsia="zh-CN"/>
        </w:rPr>
        <w:t>建议</w:t>
      </w:r>
      <w:r>
        <w:rPr>
          <w:rFonts w:hint="eastAsia" w:ascii="仿宋" w:hAnsi="仿宋" w:eastAsia="仿宋" w:cs="仿宋"/>
          <w:sz w:val="32"/>
          <w:szCs w:val="40"/>
          <w:highlight w:val="none"/>
        </w:rPr>
        <w:t>明确本科阶段培养与研究生阶段培养的侧重点</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lang w:val="en-US" w:eastAsia="zh-CN"/>
        </w:rPr>
        <w:t>可以</w:t>
      </w:r>
      <w:r>
        <w:rPr>
          <w:rFonts w:hint="eastAsia" w:ascii="仿宋" w:hAnsi="仿宋" w:eastAsia="仿宋" w:cs="仿宋"/>
          <w:i w:val="0"/>
          <w:iCs w:val="0"/>
          <w:caps w:val="0"/>
          <w:color w:val="000000"/>
          <w:spacing w:val="0"/>
          <w:sz w:val="32"/>
          <w:szCs w:val="32"/>
          <w:highlight w:val="none"/>
          <w:shd w:val="clear" w:fill="FFFFFF"/>
          <w:lang w:val="en-US" w:eastAsia="zh-CN"/>
        </w:rPr>
        <w:t>尝试通过优化核心课程设置、引入以学生评价为导向的教师评价机制等方式强化院校医学教育。院校教育实习阶段存在学生疲于考研、重就业轻实习，也存在医院医生带教意愿不强的问题，因此，结合中国幅员广阔的现实，应尽快为医学生建立多元化的评价体系，切实推动核心实践项目以及实践基地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仿宋" w:hAnsi="仿宋" w:eastAsia="仿宋" w:cs="仿宋"/>
          <w:i w:val="0"/>
          <w:iCs w:val="0"/>
          <w:caps w:val="0"/>
          <w:color w:val="000000"/>
          <w:spacing w:val="0"/>
          <w:sz w:val="32"/>
          <w:szCs w:val="32"/>
          <w:highlight w:val="none"/>
          <w:shd w:val="clear" w:fill="FFFFFF"/>
          <w:lang w:eastAsia="zh-CN"/>
        </w:rPr>
      </w:pPr>
      <w:r>
        <w:rPr>
          <w:rFonts w:hint="eastAsia" w:ascii="仿宋" w:hAnsi="仿宋" w:eastAsia="仿宋" w:cs="仿宋"/>
          <w:i w:val="0"/>
          <w:iCs w:val="0"/>
          <w:caps w:val="0"/>
          <w:color w:val="000000"/>
          <w:spacing w:val="0"/>
          <w:sz w:val="32"/>
          <w:szCs w:val="32"/>
          <w:highlight w:val="none"/>
          <w:shd w:val="clear" w:fill="FFFFFF"/>
        </w:rPr>
        <w:drawing>
          <wp:anchor distT="0" distB="0" distL="114300" distR="114300" simplePos="0" relativeHeight="251660288" behindDoc="0" locked="0" layoutInCell="1" allowOverlap="1">
            <wp:simplePos x="0" y="0"/>
            <wp:positionH relativeFrom="column">
              <wp:posOffset>-544830</wp:posOffset>
            </wp:positionH>
            <wp:positionV relativeFrom="paragraph">
              <wp:posOffset>69850</wp:posOffset>
            </wp:positionV>
            <wp:extent cx="8364220" cy="1879600"/>
            <wp:effectExtent l="0" t="0" r="5080" b="0"/>
            <wp:wrapTopAndBottom/>
            <wp:docPr id="5" name="图片 5" descr="2开篇引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开篇引言"/>
                    <pic:cNvPicPr>
                      <a:picLocks noChangeAspect="1"/>
                    </pic:cNvPicPr>
                  </pic:nvPicPr>
                  <pic:blipFill>
                    <a:blip r:embed="rId6"/>
                    <a:stretch>
                      <a:fillRect/>
                    </a:stretch>
                  </pic:blipFill>
                  <pic:spPr>
                    <a:xfrm>
                      <a:off x="0" y="0"/>
                      <a:ext cx="8364220" cy="1879600"/>
                    </a:xfrm>
                    <a:prstGeom prst="rect">
                      <a:avLst/>
                    </a:prstGeom>
                  </pic:spPr>
                </pic:pic>
              </a:graphicData>
            </a:graphic>
          </wp:anchor>
        </w:drawing>
      </w:r>
      <w:r>
        <w:rPr>
          <w:rFonts w:hint="eastAsia" w:ascii="仿宋" w:hAnsi="仿宋" w:eastAsia="仿宋" w:cs="仿宋"/>
          <w:i w:val="0"/>
          <w:iCs w:val="0"/>
          <w:caps w:val="0"/>
          <w:color w:val="000000"/>
          <w:spacing w:val="0"/>
          <w:sz w:val="32"/>
          <w:szCs w:val="32"/>
          <w:highlight w:val="none"/>
          <w:shd w:val="clear" w:fill="FFFFFF"/>
        </w:rPr>
        <w:t>围绕“</w:t>
      </w:r>
      <w:r>
        <w:rPr>
          <w:rFonts w:hint="eastAsia" w:ascii="仿宋" w:hAnsi="仿宋" w:eastAsia="仿宋" w:cs="仿宋"/>
          <w:i w:val="0"/>
          <w:iCs w:val="0"/>
          <w:caps w:val="0"/>
          <w:color w:val="000000"/>
          <w:spacing w:val="0"/>
          <w:sz w:val="32"/>
          <w:szCs w:val="32"/>
          <w:highlight w:val="none"/>
          <w:shd w:val="clear" w:fill="FFFFFF"/>
          <w:lang w:val="en-US" w:eastAsia="zh-CN"/>
        </w:rPr>
        <w:t>毕业后教育与继续医学教育</w:t>
      </w:r>
      <w:r>
        <w:rPr>
          <w:rFonts w:hint="eastAsia" w:ascii="仿宋" w:hAnsi="仿宋" w:eastAsia="仿宋" w:cs="仿宋"/>
          <w:i w:val="0"/>
          <w:iCs w:val="0"/>
          <w:caps w:val="0"/>
          <w:color w:val="000000"/>
          <w:spacing w:val="0"/>
          <w:sz w:val="32"/>
          <w:szCs w:val="32"/>
          <w:highlight w:val="none"/>
          <w:shd w:val="clear" w:fill="FFFFFF"/>
        </w:rPr>
        <w:t>”主题</w:t>
      </w:r>
      <w:r>
        <w:rPr>
          <w:rFonts w:hint="eastAsia" w:ascii="仿宋" w:hAnsi="仿宋" w:eastAsia="仿宋" w:cs="仿宋"/>
          <w:i w:val="0"/>
          <w:iCs w:val="0"/>
          <w:caps w:val="0"/>
          <w:color w:val="000000"/>
          <w:spacing w:val="0"/>
          <w:sz w:val="32"/>
          <w:szCs w:val="32"/>
          <w:highlight w:val="none"/>
          <w:shd w:val="clear" w:fill="FFFFFF"/>
          <w:lang w:eastAsia="zh-CN"/>
        </w:rPr>
        <w:t>，</w:t>
      </w:r>
      <w:r>
        <w:rPr>
          <w:rFonts w:hint="eastAsia" w:ascii="仿宋" w:hAnsi="仿宋" w:eastAsia="仿宋" w:cs="仿宋"/>
          <w:i w:val="0"/>
          <w:iCs w:val="0"/>
          <w:caps w:val="0"/>
          <w:color w:val="000000"/>
          <w:spacing w:val="0"/>
          <w:sz w:val="32"/>
          <w:szCs w:val="32"/>
          <w:highlight w:val="none"/>
          <w:shd w:val="clear" w:fill="FFFFFF"/>
          <w:lang w:val="en-US" w:eastAsia="zh-CN"/>
        </w:rPr>
        <w:t>与会专家</w:t>
      </w:r>
      <w:r>
        <w:rPr>
          <w:rFonts w:hint="eastAsia" w:ascii="仿宋" w:hAnsi="仿宋" w:eastAsia="仿宋" w:cs="仿宋"/>
          <w:i w:val="0"/>
          <w:iCs w:val="0"/>
          <w:caps w:val="0"/>
          <w:color w:val="000000"/>
          <w:spacing w:val="0"/>
          <w:sz w:val="32"/>
          <w:szCs w:val="32"/>
          <w:highlight w:val="none"/>
          <w:shd w:val="clear" w:fill="FFFFFF"/>
        </w:rPr>
        <w:t>指出</w:t>
      </w:r>
      <w:r>
        <w:rPr>
          <w:rFonts w:hint="eastAsia" w:ascii="仿宋" w:hAnsi="仿宋" w:eastAsia="仿宋" w:cs="仿宋"/>
          <w:i w:val="0"/>
          <w:iCs w:val="0"/>
          <w:caps w:val="0"/>
          <w:color w:val="000000"/>
          <w:spacing w:val="0"/>
          <w:sz w:val="32"/>
          <w:szCs w:val="32"/>
          <w:highlight w:val="none"/>
          <w:shd w:val="clear" w:fill="FFFFFF"/>
          <w:lang w:eastAsia="zh-CN"/>
        </w:rPr>
        <w:t>，</w:t>
      </w:r>
      <w:r>
        <w:rPr>
          <w:rFonts w:hint="eastAsia" w:ascii="仿宋" w:hAnsi="仿宋" w:eastAsia="仿宋" w:cs="仿宋"/>
          <w:i w:val="0"/>
          <w:iCs w:val="0"/>
          <w:caps w:val="0"/>
          <w:color w:val="000000"/>
          <w:spacing w:val="0"/>
          <w:sz w:val="32"/>
          <w:szCs w:val="32"/>
          <w:highlight w:val="none"/>
          <w:shd w:val="clear" w:fill="FFFFFF"/>
          <w:lang w:val="en-US" w:eastAsia="zh-CN"/>
        </w:rPr>
        <w:t>目前</w:t>
      </w:r>
      <w:r>
        <w:rPr>
          <w:rFonts w:hint="eastAsia" w:ascii="仿宋" w:hAnsi="仿宋" w:eastAsia="仿宋" w:cs="仿宋"/>
          <w:sz w:val="32"/>
          <w:szCs w:val="40"/>
          <w:highlight w:val="none"/>
        </w:rPr>
        <w:t>国内的院校医学教育</w:t>
      </w:r>
      <w:r>
        <w:rPr>
          <w:rFonts w:hint="eastAsia" w:ascii="仿宋" w:hAnsi="仿宋" w:eastAsia="仿宋" w:cs="仿宋"/>
          <w:sz w:val="32"/>
          <w:szCs w:val="40"/>
          <w:highlight w:val="none"/>
          <w:lang w:val="en-US" w:eastAsia="zh-CN"/>
        </w:rPr>
        <w:t>存在</w:t>
      </w:r>
      <w:r>
        <w:rPr>
          <w:rFonts w:hint="eastAsia" w:ascii="仿宋" w:hAnsi="仿宋" w:eastAsia="仿宋" w:cs="仿宋"/>
          <w:sz w:val="32"/>
          <w:szCs w:val="40"/>
          <w:highlight w:val="none"/>
        </w:rPr>
        <w:t>学制</w:t>
      </w:r>
      <w:r>
        <w:rPr>
          <w:rFonts w:hint="eastAsia" w:ascii="仿宋" w:hAnsi="仿宋" w:eastAsia="仿宋" w:cs="仿宋"/>
          <w:sz w:val="32"/>
          <w:szCs w:val="40"/>
          <w:highlight w:val="none"/>
          <w:lang w:val="en-US" w:eastAsia="zh-CN"/>
        </w:rPr>
        <w:t>复杂、</w:t>
      </w:r>
      <w:r>
        <w:rPr>
          <w:rFonts w:hint="eastAsia" w:ascii="仿宋" w:hAnsi="仿宋" w:eastAsia="仿宋" w:cs="仿宋"/>
          <w:i w:val="0"/>
          <w:iCs w:val="0"/>
          <w:caps w:val="0"/>
          <w:color w:val="000000"/>
          <w:spacing w:val="0"/>
          <w:sz w:val="32"/>
          <w:szCs w:val="32"/>
          <w:highlight w:val="none"/>
          <w:shd w:val="clear" w:fill="FFFFFF"/>
          <w:lang w:val="en-US" w:eastAsia="zh-CN"/>
        </w:rPr>
        <w:t>硕博院校教育和规培专培毕业后教育两轨并行的现实，不利于学术型医生和主诊医生的分类培养</w:t>
      </w:r>
      <w:r>
        <w:rPr>
          <w:rFonts w:hint="eastAsia" w:ascii="仿宋" w:hAnsi="仿宋" w:eastAsia="仿宋" w:cs="仿宋"/>
          <w:sz w:val="32"/>
          <w:szCs w:val="40"/>
          <w:highlight w:val="none"/>
        </w:rPr>
        <w:t>，</w:t>
      </w:r>
      <w:r>
        <w:rPr>
          <w:rFonts w:hint="eastAsia" w:ascii="仿宋" w:hAnsi="仿宋" w:eastAsia="仿宋" w:cs="仿宋"/>
          <w:sz w:val="32"/>
          <w:szCs w:val="40"/>
          <w:highlight w:val="none"/>
          <w:lang w:val="en-US" w:eastAsia="zh-CN"/>
        </w:rPr>
        <w:t>应积极推动</w:t>
      </w:r>
      <w:r>
        <w:rPr>
          <w:rFonts w:hint="eastAsia" w:ascii="仿宋" w:hAnsi="仿宋" w:eastAsia="仿宋" w:cs="仿宋"/>
          <w:sz w:val="32"/>
          <w:szCs w:val="40"/>
          <w:highlight w:val="none"/>
        </w:rPr>
        <w:t>全国统一的认证方式</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rPr>
        <w:t>评估标准</w:t>
      </w:r>
      <w:r>
        <w:rPr>
          <w:rFonts w:hint="eastAsia" w:ascii="仿宋" w:hAnsi="仿宋" w:eastAsia="仿宋" w:cs="仿宋"/>
          <w:sz w:val="32"/>
          <w:szCs w:val="40"/>
          <w:highlight w:val="none"/>
          <w:lang w:val="en-US" w:eastAsia="zh-CN"/>
        </w:rPr>
        <w:t>和分类培养机制</w:t>
      </w:r>
      <w:r>
        <w:rPr>
          <w:rFonts w:hint="eastAsia" w:ascii="仿宋" w:hAnsi="仿宋" w:eastAsia="仿宋" w:cs="仿宋"/>
          <w:sz w:val="32"/>
          <w:szCs w:val="40"/>
          <w:highlight w:val="none"/>
        </w:rPr>
        <w:t>。</w:t>
      </w:r>
      <w:r>
        <w:rPr>
          <w:rFonts w:hint="eastAsia" w:ascii="仿宋" w:hAnsi="仿宋" w:eastAsia="仿宋" w:cs="仿宋"/>
          <w:i w:val="0"/>
          <w:iCs w:val="0"/>
          <w:caps w:val="0"/>
          <w:color w:val="000000"/>
          <w:spacing w:val="0"/>
          <w:sz w:val="32"/>
          <w:szCs w:val="32"/>
          <w:highlight w:val="none"/>
          <w:shd w:val="clear" w:fill="FFFFFF"/>
          <w:lang w:val="en-US" w:eastAsia="zh-CN"/>
        </w:rPr>
        <w:t>国外实践已久的主诊医师制或可为我国临床医生成长途径提供借鉴。现在医学</w:t>
      </w:r>
      <w:r>
        <w:rPr>
          <w:rFonts w:hint="eastAsia" w:ascii="仿宋" w:hAnsi="仿宋" w:eastAsia="仿宋" w:cs="仿宋"/>
          <w:sz w:val="32"/>
          <w:szCs w:val="40"/>
          <w:highlight w:val="none"/>
        </w:rPr>
        <w:t>人才培养周期</w:t>
      </w:r>
      <w:r>
        <w:rPr>
          <w:rFonts w:hint="eastAsia" w:ascii="仿宋" w:hAnsi="仿宋" w:eastAsia="仿宋" w:cs="仿宋"/>
          <w:sz w:val="32"/>
          <w:szCs w:val="40"/>
          <w:highlight w:val="none"/>
          <w:lang w:val="en-US" w:eastAsia="zh-CN"/>
        </w:rPr>
        <w:t>相较过去</w:t>
      </w:r>
      <w:r>
        <w:rPr>
          <w:rFonts w:hint="eastAsia" w:ascii="仿宋" w:hAnsi="仿宋" w:eastAsia="仿宋" w:cs="仿宋"/>
          <w:sz w:val="32"/>
          <w:szCs w:val="40"/>
          <w:highlight w:val="none"/>
        </w:rPr>
        <w:t>变长，</w:t>
      </w:r>
      <w:r>
        <w:rPr>
          <w:rFonts w:hint="eastAsia" w:ascii="仿宋" w:hAnsi="仿宋" w:eastAsia="仿宋" w:cs="仿宋"/>
          <w:sz w:val="32"/>
          <w:szCs w:val="40"/>
          <w:highlight w:val="none"/>
          <w:lang w:val="en-US" w:eastAsia="zh-CN"/>
        </w:rPr>
        <w:t>但依然存在科研型医生创新不足的突出问题，医学科学家的培养任重道远，应探索建立医学科学家培养机制，引导其开展以解决临床问题为目标，以市场认可</w:t>
      </w:r>
      <w:r>
        <w:rPr>
          <w:rFonts w:hint="eastAsia" w:ascii="仿宋" w:hAnsi="仿宋" w:eastAsia="仿宋" w:cs="仿宋"/>
          <w:sz w:val="32"/>
          <w:szCs w:val="32"/>
          <w:highlight w:val="none"/>
          <w:lang w:val="en-US" w:eastAsia="zh-CN"/>
        </w:rPr>
        <w:t>为导向的科研工作</w:t>
      </w:r>
      <w:r>
        <w:rPr>
          <w:rFonts w:hint="eastAsia" w:ascii="仿宋" w:hAnsi="仿宋" w:eastAsia="仿宋" w:cs="仿宋"/>
          <w:sz w:val="32"/>
          <w:szCs w:val="32"/>
          <w:highlight w:val="none"/>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在</w:t>
      </w:r>
      <w:r>
        <w:rPr>
          <w:rFonts w:hint="eastAsia" w:ascii="仿宋" w:hAnsi="仿宋" w:eastAsia="仿宋" w:cs="仿宋"/>
          <w:sz w:val="32"/>
          <w:szCs w:val="32"/>
          <w:highlight w:val="none"/>
        </w:rPr>
        <w:t>专题讨论环节，</w:t>
      </w:r>
      <w:r>
        <w:rPr>
          <w:rFonts w:hint="eastAsia" w:ascii="仿宋" w:hAnsi="仿宋" w:eastAsia="仿宋" w:cs="仿宋"/>
          <w:sz w:val="32"/>
          <w:szCs w:val="32"/>
          <w:highlight w:val="none"/>
          <w:lang w:val="en-US" w:eastAsia="zh-CN"/>
        </w:rPr>
        <w:t>全体与会</w:t>
      </w:r>
      <w:r>
        <w:rPr>
          <w:rFonts w:hint="eastAsia" w:ascii="仿宋" w:hAnsi="仿宋" w:eastAsia="仿宋" w:cs="仿宋"/>
          <w:sz w:val="32"/>
          <w:szCs w:val="32"/>
          <w:highlight w:val="none"/>
        </w:rPr>
        <w:t>专家就“</w:t>
      </w:r>
      <w:r>
        <w:rPr>
          <w:rFonts w:hint="eastAsia" w:ascii="仿宋" w:hAnsi="仿宋" w:eastAsia="仿宋" w:cs="仿宋"/>
          <w:sz w:val="32"/>
          <w:szCs w:val="32"/>
          <w:highlight w:val="none"/>
          <w:lang w:val="en-US" w:eastAsia="zh-CN"/>
        </w:rPr>
        <w:t>医学院本科专业设置</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主诊医生负责制</w:t>
      </w:r>
      <w:r>
        <w:rPr>
          <w:rFonts w:hint="eastAsia" w:ascii="仿宋" w:hAnsi="仿宋" w:eastAsia="仿宋" w:cs="仿宋"/>
          <w:sz w:val="32"/>
          <w:szCs w:val="32"/>
          <w:highlight w:val="none"/>
        </w:rPr>
        <w:t>”“</w:t>
      </w:r>
      <w:r>
        <w:rPr>
          <w:rFonts w:hint="eastAsia" w:ascii="仿宋" w:hAnsi="仿宋" w:eastAsia="仿宋" w:cs="仿宋"/>
          <w:sz w:val="32"/>
          <w:szCs w:val="32"/>
          <w:highlight w:val="none"/>
          <w:lang w:val="en-US" w:eastAsia="zh-CN"/>
        </w:rPr>
        <w:t>住培与专硕、专培与专博的并轨问题</w:t>
      </w:r>
      <w:r>
        <w:rPr>
          <w:rFonts w:hint="eastAsia" w:ascii="仿宋" w:hAnsi="仿宋" w:eastAsia="仿宋" w:cs="仿宋"/>
          <w:sz w:val="32"/>
          <w:szCs w:val="32"/>
          <w:highlight w:val="none"/>
        </w:rPr>
        <w:t>”“医生职业发展”</w:t>
      </w:r>
      <w:r>
        <w:rPr>
          <w:rFonts w:hint="eastAsia" w:ascii="仿宋" w:hAnsi="仿宋" w:eastAsia="仿宋" w:cs="仿宋"/>
          <w:sz w:val="32"/>
          <w:szCs w:val="32"/>
          <w:highlight w:val="none"/>
          <w:lang w:eastAsia="zh-CN"/>
        </w:rPr>
        <w:t>“实践基地建设”“医学教育师资队伍建设”</w:t>
      </w:r>
      <w:r>
        <w:rPr>
          <w:rFonts w:hint="eastAsia" w:ascii="仿宋" w:hAnsi="仿宋" w:eastAsia="仿宋" w:cs="仿宋"/>
          <w:sz w:val="32"/>
          <w:szCs w:val="32"/>
          <w:highlight w:val="none"/>
        </w:rPr>
        <w:t>等专题进行了</w:t>
      </w:r>
      <w:r>
        <w:rPr>
          <w:rFonts w:hint="eastAsia" w:ascii="仿宋" w:hAnsi="仿宋" w:eastAsia="仿宋" w:cs="仿宋"/>
          <w:sz w:val="32"/>
          <w:szCs w:val="32"/>
          <w:highlight w:val="none"/>
          <w:lang w:eastAsia="zh-CN"/>
        </w:rPr>
        <w:t>充分而深入的</w:t>
      </w:r>
      <w:r>
        <w:rPr>
          <w:rFonts w:hint="eastAsia" w:ascii="仿宋" w:hAnsi="仿宋" w:eastAsia="仿宋" w:cs="仿宋"/>
          <w:sz w:val="32"/>
          <w:szCs w:val="32"/>
          <w:highlight w:val="none"/>
        </w:rPr>
        <w:t>讨论交流、观点碰撞和思想交融，</w:t>
      </w:r>
      <w:r>
        <w:rPr>
          <w:rFonts w:hint="eastAsia" w:ascii="仿宋" w:hAnsi="仿宋" w:eastAsia="仿宋" w:cs="仿宋"/>
          <w:sz w:val="32"/>
          <w:szCs w:val="32"/>
          <w:highlight w:val="none"/>
          <w:lang w:eastAsia="zh-CN"/>
        </w:rPr>
        <w:t>就医学教育的未来发展</w:t>
      </w:r>
      <w:r>
        <w:rPr>
          <w:rFonts w:hint="eastAsia" w:ascii="仿宋" w:hAnsi="仿宋" w:eastAsia="仿宋" w:cs="仿宋"/>
          <w:sz w:val="32"/>
          <w:szCs w:val="32"/>
          <w:highlight w:val="none"/>
          <w:lang w:val="en-US" w:eastAsia="zh-CN"/>
        </w:rPr>
        <w:t>形成了以下七项共识</w:t>
      </w:r>
      <w:r>
        <w:rPr>
          <w:rFonts w:hint="eastAsia" w:ascii="仿宋" w:hAnsi="仿宋" w:eastAsia="仿宋" w:cs="仿宋"/>
          <w:sz w:val="32"/>
          <w:szCs w:val="32"/>
          <w:highlight w:val="none"/>
        </w:rPr>
        <w:t>：</w:t>
      </w:r>
    </w:p>
    <w:p>
      <w:pPr>
        <w:ind w:firstLine="640" w:firstLineChars="200"/>
        <w:rPr>
          <w:rFonts w:ascii="仿宋" w:hAnsi="仿宋" w:eastAsia="仿宋" w:cs="仿宋"/>
          <w:b/>
          <w:bCs/>
          <w:sz w:val="32"/>
          <w:szCs w:val="40"/>
          <w:highlight w:val="none"/>
        </w:rPr>
      </w:pPr>
      <w:r>
        <w:rPr>
          <w:rFonts w:ascii="黑体" w:hAnsi="黑体" w:eastAsia="黑体" w:cs="仿宋"/>
          <w:sz w:val="32"/>
          <w:szCs w:val="40"/>
          <w:highlight w:val="none"/>
        </w:rPr>
        <w:t>第一，</w:t>
      </w:r>
      <w:r>
        <w:rPr>
          <w:rFonts w:hint="eastAsia" w:ascii="黑体" w:hAnsi="黑体" w:eastAsia="黑体" w:cs="仿宋"/>
          <w:sz w:val="32"/>
          <w:szCs w:val="40"/>
          <w:highlight w:val="none"/>
        </w:rPr>
        <w:t>建立规范的医学教育体系。</w:t>
      </w:r>
      <w:r>
        <w:rPr>
          <w:rFonts w:hint="eastAsia" w:ascii="仿宋" w:hAnsi="仿宋" w:eastAsia="仿宋" w:cs="仿宋"/>
          <w:sz w:val="32"/>
          <w:szCs w:val="40"/>
          <w:highlight w:val="none"/>
        </w:rPr>
        <w:t>现阶段国内的院校医学教育建议可以借鉴国际医学教育的学制体系、课程体系、毕业后认证体系，节省人才培养时间，根据国情建立符合发展的统一化、合理化、规范化医学教育体系。</w:t>
      </w:r>
    </w:p>
    <w:p>
      <w:pPr>
        <w:ind w:firstLine="640" w:firstLineChars="200"/>
        <w:rPr>
          <w:rFonts w:ascii="仿宋" w:hAnsi="仿宋" w:eastAsia="仿宋" w:cs="仿宋"/>
          <w:sz w:val="32"/>
          <w:szCs w:val="40"/>
          <w:highlight w:val="none"/>
        </w:rPr>
      </w:pPr>
      <w:r>
        <w:rPr>
          <w:rFonts w:hint="eastAsia" w:ascii="黑体" w:hAnsi="黑体" w:eastAsia="黑体" w:cs="仿宋"/>
          <w:sz w:val="32"/>
          <w:szCs w:val="40"/>
          <w:highlight w:val="none"/>
        </w:rPr>
        <w:t>第二，</w:t>
      </w:r>
      <w:r>
        <w:rPr>
          <w:rFonts w:ascii="黑体" w:hAnsi="黑体" w:eastAsia="黑体" w:cs="仿宋"/>
          <w:sz w:val="32"/>
          <w:szCs w:val="40"/>
          <w:highlight w:val="none"/>
        </w:rPr>
        <w:t>科学合理地设置医学专业目录</w:t>
      </w:r>
      <w:r>
        <w:rPr>
          <w:rFonts w:hint="eastAsia" w:ascii="黑体" w:hAnsi="黑体" w:eastAsia="黑体" w:cs="仿宋"/>
          <w:sz w:val="32"/>
          <w:szCs w:val="40"/>
          <w:highlight w:val="none"/>
          <w:lang w:eastAsia="zh-CN"/>
        </w:rPr>
        <w:t>。</w:t>
      </w:r>
      <w:r>
        <w:rPr>
          <w:rFonts w:ascii="仿宋" w:hAnsi="仿宋" w:eastAsia="仿宋" w:cs="仿宋"/>
          <w:sz w:val="32"/>
          <w:szCs w:val="40"/>
          <w:highlight w:val="none"/>
        </w:rPr>
        <w:t>临床医学是一个口径宽、覆盖面广的领域</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rPr>
        <w:t>建议遵循医</w:t>
      </w:r>
      <w:r>
        <w:rPr>
          <w:rFonts w:ascii="仿宋" w:hAnsi="仿宋" w:eastAsia="仿宋" w:cs="仿宋"/>
          <w:sz w:val="32"/>
          <w:szCs w:val="40"/>
          <w:highlight w:val="none"/>
        </w:rPr>
        <w:t>学教育基本规律，</w:t>
      </w:r>
      <w:r>
        <w:rPr>
          <w:rFonts w:hint="eastAsia" w:ascii="仿宋" w:hAnsi="仿宋" w:eastAsia="仿宋" w:cs="仿宋"/>
          <w:sz w:val="32"/>
          <w:szCs w:val="40"/>
          <w:highlight w:val="none"/>
        </w:rPr>
        <w:t>医学本科专业设置不宜过早细分和专科化</w:t>
      </w:r>
      <w:r>
        <w:rPr>
          <w:rFonts w:hint="eastAsia" w:ascii="仿宋" w:hAnsi="仿宋" w:eastAsia="仿宋" w:cs="仿宋"/>
          <w:sz w:val="32"/>
          <w:szCs w:val="40"/>
          <w:highlight w:val="none"/>
          <w:lang w:eastAsia="zh-CN"/>
        </w:rPr>
        <w:t>，</w:t>
      </w:r>
      <w:r>
        <w:rPr>
          <w:rFonts w:hint="eastAsia" w:ascii="仿宋" w:hAnsi="仿宋" w:eastAsia="仿宋" w:cs="仿宋"/>
          <w:sz w:val="32"/>
          <w:szCs w:val="40"/>
          <w:highlight w:val="none"/>
        </w:rPr>
        <w:t>临床医学专业目录需要实现本科与研究生、与住培专业目录的紧密衔接，防止医学人才培养工作的错位和低效。</w:t>
      </w:r>
    </w:p>
    <w:p>
      <w:pPr>
        <w:pStyle w:val="2"/>
        <w:rPr>
          <w:rFonts w:ascii="仿宋" w:hAnsi="仿宋" w:eastAsia="仿宋" w:cs="仿宋"/>
          <w:szCs w:val="40"/>
          <w:highlight w:val="none"/>
        </w:rPr>
      </w:pPr>
      <w:r>
        <w:rPr>
          <w:rFonts w:ascii="黑体" w:hAnsi="黑体" w:eastAsia="黑体" w:cs="仿宋"/>
          <w:szCs w:val="40"/>
          <w:highlight w:val="none"/>
        </w:rPr>
        <w:t>第</w:t>
      </w:r>
      <w:r>
        <w:rPr>
          <w:rFonts w:hint="eastAsia" w:ascii="黑体" w:hAnsi="黑体" w:eastAsia="黑体" w:cs="仿宋"/>
          <w:szCs w:val="40"/>
          <w:highlight w:val="none"/>
        </w:rPr>
        <w:t>三</w:t>
      </w:r>
      <w:r>
        <w:rPr>
          <w:rFonts w:ascii="黑体" w:hAnsi="黑体" w:eastAsia="黑体" w:cs="仿宋"/>
          <w:szCs w:val="40"/>
          <w:highlight w:val="none"/>
        </w:rPr>
        <w:t>，</w:t>
      </w:r>
      <w:r>
        <w:rPr>
          <w:rFonts w:hint="eastAsia" w:ascii="黑体" w:hAnsi="黑体" w:eastAsia="黑体" w:cs="仿宋"/>
          <w:szCs w:val="40"/>
          <w:highlight w:val="none"/>
        </w:rPr>
        <w:t>切实推动核心实践项目以及实践基地建设。</w:t>
      </w:r>
      <w:r>
        <w:rPr>
          <w:rFonts w:hint="eastAsia" w:ascii="仿宋" w:hAnsi="仿宋" w:eastAsia="仿宋" w:cs="仿宋"/>
          <w:szCs w:val="40"/>
          <w:highlight w:val="none"/>
        </w:rPr>
        <w:t>基于院校教育实习阶段受到考研、就业等冲击，出现临床规范化培训效果参差不齐、质量不高、临床医学能力欠缺等问题，进而导致</w:t>
      </w:r>
      <w:r>
        <w:rPr>
          <w:rFonts w:ascii="仿宋" w:hAnsi="仿宋" w:eastAsia="仿宋" w:cs="仿宋"/>
          <w:szCs w:val="40"/>
          <w:highlight w:val="none"/>
        </w:rPr>
        <w:t>住培</w:t>
      </w:r>
      <w:r>
        <w:rPr>
          <w:rFonts w:hint="eastAsia" w:ascii="仿宋" w:hAnsi="仿宋" w:eastAsia="仿宋" w:cs="仿宋"/>
          <w:szCs w:val="40"/>
          <w:highlight w:val="none"/>
        </w:rPr>
        <w:t>在为</w:t>
      </w:r>
      <w:r>
        <w:rPr>
          <w:rFonts w:ascii="仿宋" w:hAnsi="仿宋" w:eastAsia="仿宋" w:cs="仿宋"/>
          <w:szCs w:val="40"/>
          <w:highlight w:val="none"/>
        </w:rPr>
        <w:t>院校教育</w:t>
      </w:r>
      <w:r>
        <w:rPr>
          <w:rFonts w:hint="eastAsia" w:ascii="仿宋" w:hAnsi="仿宋" w:eastAsia="仿宋" w:cs="仿宋"/>
          <w:szCs w:val="40"/>
          <w:highlight w:val="none"/>
        </w:rPr>
        <w:t>临床</w:t>
      </w:r>
      <w:r>
        <w:rPr>
          <w:rFonts w:ascii="仿宋" w:hAnsi="仿宋" w:eastAsia="仿宋" w:cs="仿宋"/>
          <w:szCs w:val="40"/>
          <w:highlight w:val="none"/>
        </w:rPr>
        <w:t>实习</w:t>
      </w:r>
      <w:r>
        <w:rPr>
          <w:rFonts w:hint="eastAsia" w:ascii="仿宋" w:hAnsi="仿宋" w:eastAsia="仿宋" w:cs="仿宋"/>
          <w:szCs w:val="40"/>
          <w:highlight w:val="none"/>
        </w:rPr>
        <w:t>严重</w:t>
      </w:r>
      <w:r>
        <w:rPr>
          <w:rFonts w:ascii="仿宋" w:hAnsi="仿宋" w:eastAsia="仿宋" w:cs="仿宋"/>
          <w:szCs w:val="40"/>
          <w:highlight w:val="none"/>
        </w:rPr>
        <w:t>滑坡补课</w:t>
      </w:r>
      <w:r>
        <w:rPr>
          <w:rFonts w:hint="eastAsia" w:ascii="仿宋" w:hAnsi="仿宋" w:eastAsia="仿宋" w:cs="仿宋"/>
          <w:szCs w:val="40"/>
          <w:highlight w:val="none"/>
        </w:rPr>
        <w:t>。建议充分发挥实践基地的重要作用，开展早期、全方位的临床接触，实现理论与实践的结合，促进规范化培训落实到位，为临床输送高水平的医学人才。</w:t>
      </w:r>
    </w:p>
    <w:p>
      <w:pPr>
        <w:pStyle w:val="2"/>
        <w:spacing w:line="240" w:lineRule="auto"/>
        <w:rPr>
          <w:rFonts w:ascii="黑体" w:hAnsi="黑体" w:eastAsia="黑体" w:cs="黑体"/>
          <w:highlight w:val="none"/>
        </w:rPr>
      </w:pPr>
      <w:r>
        <w:rPr>
          <w:rFonts w:hint="eastAsia" w:ascii="黑体" w:hAnsi="黑体" w:eastAsia="黑体" w:cs="仿宋"/>
          <w:szCs w:val="40"/>
          <w:highlight w:val="none"/>
        </w:rPr>
        <w:t>第四，实行师资侧改革势在必行。</w:t>
      </w:r>
      <w:r>
        <w:rPr>
          <w:rFonts w:hint="eastAsia" w:ascii="仿宋" w:hAnsi="仿宋" w:eastAsia="仿宋" w:cs="仿宋"/>
          <w:szCs w:val="40"/>
          <w:highlight w:val="none"/>
        </w:rPr>
        <w:t>师资培训是不可或缺的部分，医学师资队伍需具备良好的医德医风与职业素养。改变教学管理者、课程负责人等的理念和想法，聘任勇于尝试改变和创新的师资担任课程负责人。并关注对学生成长的指导教育，建立明确的师资评价与考核机制，倡导胜任力导向的教育发展模式。</w:t>
      </w:r>
    </w:p>
    <w:p>
      <w:pPr>
        <w:ind w:firstLine="640" w:firstLineChars="200"/>
        <w:rPr>
          <w:rFonts w:hint="eastAsia" w:ascii="仿宋" w:hAnsi="仿宋" w:eastAsia="仿宋" w:cs="仿宋"/>
          <w:sz w:val="32"/>
          <w:szCs w:val="40"/>
          <w:highlight w:val="none"/>
        </w:rPr>
      </w:pPr>
      <w:r>
        <w:rPr>
          <w:rFonts w:hint="eastAsia" w:ascii="黑体" w:hAnsi="黑体" w:eastAsia="黑体" w:cs="仿宋"/>
          <w:sz w:val="32"/>
          <w:szCs w:val="40"/>
          <w:highlight w:val="none"/>
        </w:rPr>
        <w:t>第五，建议实行主诊医师负责制。</w:t>
      </w:r>
      <w:r>
        <w:rPr>
          <w:rFonts w:hint="eastAsia" w:ascii="仿宋" w:hAnsi="仿宋" w:eastAsia="仿宋" w:cs="仿宋"/>
          <w:sz w:val="32"/>
          <w:szCs w:val="40"/>
          <w:highlight w:val="none"/>
        </w:rPr>
        <w:t>我国普遍实行三级医师查房制度，导致我国青年医师职业发展路径相较国际通行的主诊医师负责制体系严重滞后，主诊医师制作为国外医院广泛应用的一种医疗服务管理模式，有可能成为中国医院管理改革的主线性的变革之一。</w:t>
      </w:r>
    </w:p>
    <w:p>
      <w:pPr>
        <w:pStyle w:val="2"/>
        <w:rPr>
          <w:rFonts w:hint="eastAsia" w:ascii="仿宋" w:hAnsi="仿宋" w:eastAsia="仿宋"/>
          <w:highlight w:val="none"/>
        </w:rPr>
      </w:pPr>
      <w:r>
        <w:rPr>
          <w:rFonts w:hint="eastAsia" w:ascii="黑体" w:hAnsi="黑体" w:eastAsia="黑体" w:cs="仿宋"/>
          <w:szCs w:val="40"/>
          <w:highlight w:val="none"/>
        </w:rPr>
        <w:t>第六，探索推行住培与专硕、专培与专博并轨的医师培养模式。</w:t>
      </w:r>
      <w:r>
        <w:rPr>
          <w:rFonts w:hint="eastAsia" w:ascii="仿宋" w:hAnsi="仿宋" w:eastAsia="仿宋"/>
          <w:highlight w:val="none"/>
        </w:rPr>
        <w:t>需要社会共同体的协同发力，尝试对住院医师实行“行业人”管理制度，由此激发住培、专培医师的学习积极性，提高毕业后医学教育质量。</w:t>
      </w:r>
    </w:p>
    <w:p>
      <w:pPr>
        <w:spacing w:line="600" w:lineRule="exact"/>
        <w:ind w:firstLine="640" w:firstLineChars="200"/>
        <w:rPr>
          <w:rFonts w:hint="eastAsia" w:ascii="仿宋" w:hAnsi="仿宋" w:eastAsia="仿宋" w:cs="仿宋"/>
          <w:sz w:val="32"/>
          <w:szCs w:val="40"/>
          <w:highlight w:val="none"/>
        </w:rPr>
      </w:pPr>
      <w:r>
        <w:rPr>
          <w:rFonts w:hint="eastAsia" w:ascii="黑体" w:hAnsi="黑体" w:eastAsia="黑体" w:cs="仿宋"/>
          <w:kern w:val="2"/>
          <w:sz w:val="32"/>
          <w:szCs w:val="40"/>
          <w:highlight w:val="none"/>
          <w:lang w:val="en-US" w:eastAsia="zh-CN" w:bidi="ar-SA"/>
        </w:rPr>
        <w:t>第七，积极推动多元化的医学人才培养和评价体系。</w:t>
      </w:r>
      <w:r>
        <w:rPr>
          <w:rFonts w:hint="eastAsia" w:ascii="仿宋" w:hAnsi="仿宋" w:eastAsia="仿宋" w:cs="仿宋"/>
          <w:sz w:val="32"/>
          <w:szCs w:val="40"/>
          <w:highlight w:val="none"/>
          <w:lang w:val="en-US" w:eastAsia="zh-CN"/>
        </w:rPr>
        <w:t>建立面向不同医学人才的分类培养和评价机制</w:t>
      </w:r>
      <w:r>
        <w:rPr>
          <w:rFonts w:hint="eastAsia" w:ascii="仿宋" w:hAnsi="仿宋" w:eastAsia="仿宋" w:cs="仿宋"/>
          <w:sz w:val="32"/>
          <w:szCs w:val="40"/>
          <w:highlight w:val="none"/>
        </w:rPr>
        <w:t>，让以疗愈病患为志向的医生回归医疗，让以解决科学问题为特色的医生回归科学，通过“灿烂其职业前景，严格其培养过程”吸引优质人才投身医学事业。</w:t>
      </w:r>
    </w:p>
    <w:p>
      <w:pPr>
        <w:pStyle w:val="2"/>
        <w:spacing w:line="240" w:lineRule="auto"/>
        <w:rPr>
          <w:rFonts w:hint="eastAsia" w:ascii="仿宋" w:hAnsi="仿宋" w:eastAsia="仿宋"/>
          <w:highlight w:val="none"/>
          <w:lang w:val="en-US" w:eastAsia="zh-CN"/>
        </w:rPr>
      </w:pPr>
      <w:r>
        <w:rPr>
          <w:rFonts w:hint="eastAsia" w:ascii="仿宋" w:hAnsi="仿宋" w:eastAsia="仿宋"/>
          <w:highlight w:val="none"/>
          <w:lang w:val="en-US" w:eastAsia="zh-CN"/>
        </w:rPr>
        <w:drawing>
          <wp:inline distT="0" distB="0" distL="114300" distR="114300">
            <wp:extent cx="4711700" cy="2550795"/>
            <wp:effectExtent l="0" t="0" r="0" b="1905"/>
            <wp:docPr id="9" name="图片 9" descr="论坛全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论坛全景2"/>
                    <pic:cNvPicPr>
                      <a:picLocks noChangeAspect="1"/>
                    </pic:cNvPicPr>
                  </pic:nvPicPr>
                  <pic:blipFill>
                    <a:blip r:embed="rId7"/>
                    <a:stretch>
                      <a:fillRect/>
                    </a:stretch>
                  </pic:blipFill>
                  <pic:spPr>
                    <a:xfrm>
                      <a:off x="0" y="0"/>
                      <a:ext cx="4711700" cy="2550795"/>
                    </a:xfrm>
                    <a:prstGeom prst="rect">
                      <a:avLst/>
                    </a:prstGeom>
                  </pic:spPr>
                </pic:pic>
              </a:graphicData>
            </a:graphic>
          </wp:inline>
        </w:drawing>
      </w:r>
    </w:p>
    <w:p>
      <w:pPr>
        <w:pStyle w:val="2"/>
        <w:rPr>
          <w:rFonts w:hint="eastAsia" w:ascii="仿宋" w:hAnsi="仿宋" w:eastAsia="仿宋"/>
          <w:highlight w:val="none"/>
        </w:rPr>
      </w:pPr>
      <w:r>
        <w:rPr>
          <w:rFonts w:hint="eastAsia" w:ascii="仿宋" w:hAnsi="仿宋" w:eastAsia="仿宋"/>
          <w:highlight w:val="none"/>
          <w:lang w:val="en-US" w:eastAsia="zh-CN"/>
        </w:rPr>
        <w:t>中国医学科学院学部委员、</w:t>
      </w:r>
      <w:r>
        <w:rPr>
          <w:rFonts w:hint="eastAsia" w:ascii="仿宋" w:hAnsi="仿宋" w:eastAsia="仿宋" w:cs="仿宋"/>
          <w:i w:val="0"/>
          <w:iCs w:val="0"/>
          <w:caps w:val="0"/>
          <w:color w:val="000000"/>
          <w:spacing w:val="0"/>
          <w:sz w:val="32"/>
          <w:szCs w:val="32"/>
          <w:highlight w:val="none"/>
          <w:shd w:val="clear" w:fill="FFFFFF"/>
        </w:rPr>
        <w:t>中国工程院院士</w:t>
      </w:r>
      <w:r>
        <w:rPr>
          <w:rFonts w:hint="eastAsia" w:ascii="仿宋" w:hAnsi="仿宋" w:eastAsia="仿宋"/>
          <w:highlight w:val="none"/>
          <w:lang w:val="en-US" w:eastAsia="zh-CN"/>
        </w:rPr>
        <w:t>王琦作总结发言，充分肯定并感谢与会嘉宾对医学教育事业提出的宝贵建议，呼吁全体参会人员守正笃实、久久为功，共谋医学教育创新发展。</w:t>
      </w:r>
    </w:p>
    <w:p>
      <w:pPr>
        <w:rPr>
          <w:rFonts w:hint="eastAsia" w:ascii="仿宋" w:hAnsi="仿宋" w:eastAsia="仿宋" w:cs="仿宋"/>
          <w:i w:val="0"/>
          <w:iCs w:val="0"/>
          <w:caps w:val="0"/>
          <w:color w:val="000000"/>
          <w:spacing w:val="0"/>
          <w:sz w:val="32"/>
          <w:szCs w:val="32"/>
          <w:highlight w:val="none"/>
          <w:shd w:val="clear" w:fill="FFFFFF"/>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Y2NjMTA2OGY2YzgxNDNlNTNhZjEzMjRhOTZiNTEifQ=="/>
  </w:docVars>
  <w:rsids>
    <w:rsidRoot w:val="073F69C6"/>
    <w:rsid w:val="07133C6D"/>
    <w:rsid w:val="073F69C6"/>
    <w:rsid w:val="079B438E"/>
    <w:rsid w:val="166C5006"/>
    <w:rsid w:val="191F13C5"/>
    <w:rsid w:val="1DBC0763"/>
    <w:rsid w:val="23C2284B"/>
    <w:rsid w:val="23F802EC"/>
    <w:rsid w:val="2A3834A2"/>
    <w:rsid w:val="2BEC7A2B"/>
    <w:rsid w:val="2E7330BF"/>
    <w:rsid w:val="31E542D4"/>
    <w:rsid w:val="3207424B"/>
    <w:rsid w:val="32A26E1B"/>
    <w:rsid w:val="377D6D5D"/>
    <w:rsid w:val="37906A90"/>
    <w:rsid w:val="38E32AE3"/>
    <w:rsid w:val="398F0513"/>
    <w:rsid w:val="3AC234D7"/>
    <w:rsid w:val="3EDD0C32"/>
    <w:rsid w:val="449E6BE6"/>
    <w:rsid w:val="47042EF4"/>
    <w:rsid w:val="4B4C086D"/>
    <w:rsid w:val="4E4F4E25"/>
    <w:rsid w:val="4F45FD99"/>
    <w:rsid w:val="586215AF"/>
    <w:rsid w:val="5BEB2E63"/>
    <w:rsid w:val="5F443B39"/>
    <w:rsid w:val="668869C6"/>
    <w:rsid w:val="73F30934"/>
    <w:rsid w:val="78A53442"/>
    <w:rsid w:val="792F21CE"/>
    <w:rsid w:val="7FEF1FF1"/>
    <w:rsid w:val="BFEEBA38"/>
    <w:rsid w:val="EDBB0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1"/>
    <w:pPr>
      <w:spacing w:line="579" w:lineRule="exact"/>
      <w:ind w:firstLine="640" w:firstLineChars="200"/>
    </w:pPr>
    <w:rPr>
      <w:rFonts w:ascii="Times New Roman" w:hAnsi="Times New Roman" w:eastAsia="仿宋_GB2312" w:cs="Times New Roman"/>
      <w:sz w:val="32"/>
      <w:szCs w:val="20"/>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16</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2024-04-21T19:07:00Z</dcterms:created>
  <dc:creator>徐明珏</dc:creator>
  <cp:lastModifiedBy>徐明珏</cp:lastModifiedBy>
  <dcterms:modified xsi:type="dcterms:W3CDTF">2024-04-24T11:01:49Z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295259E664F740A28ACEC9D8BDED87AC_13</vt:lpwstr>
  </property>
</Properties>
</file>