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EC54BE" w14:textId="77777777" w:rsidR="00157379" w:rsidRDefault="00000000">
      <w:pPr>
        <w:spacing w:line="360" w:lineRule="auto"/>
        <w:jc w:val="center"/>
        <w:rPr>
          <w:rFonts w:ascii="华文中宋" w:eastAsia="华文中宋" w:hAnsi="华文中宋" w:cs="华文中宋"/>
          <w:sz w:val="44"/>
          <w:szCs w:val="44"/>
        </w:rPr>
      </w:pPr>
      <w:r>
        <w:rPr>
          <w:rFonts w:ascii="华文中宋" w:eastAsia="华文中宋" w:hAnsi="华文中宋" w:cs="华文中宋" w:hint="eastAsia"/>
          <w:sz w:val="44"/>
          <w:szCs w:val="44"/>
        </w:rPr>
        <w:t>美国中华医学基金会代表团访问院校</w:t>
      </w:r>
    </w:p>
    <w:p w14:paraId="127BDFB5" w14:textId="77777777" w:rsidR="00157379" w:rsidRDefault="00000000">
      <w:pPr>
        <w:spacing w:line="360" w:lineRule="auto"/>
        <w:jc w:val="center"/>
        <w:rPr>
          <w:rFonts w:ascii="仿宋" w:eastAsia="仿宋" w:hAnsi="仿宋" w:cs="仿宋"/>
          <w:sz w:val="32"/>
          <w:szCs w:val="32"/>
        </w:rPr>
      </w:pPr>
      <w:r>
        <w:rPr>
          <w:rFonts w:ascii="华文中宋" w:eastAsia="华文中宋" w:hAnsi="华文中宋" w:cs="华文中宋" w:hint="eastAsia"/>
          <w:sz w:val="44"/>
          <w:szCs w:val="44"/>
        </w:rPr>
        <w:t>并参加管风琴演奏鉴赏会</w:t>
      </w:r>
    </w:p>
    <w:p w14:paraId="3541DEC6" w14:textId="77777777" w:rsidR="00157379" w:rsidRDefault="00157379">
      <w:pPr>
        <w:spacing w:line="360" w:lineRule="auto"/>
        <w:rPr>
          <w:rFonts w:ascii="仿宋" w:eastAsia="仿宋" w:hAnsi="仿宋" w:cs="仿宋"/>
          <w:sz w:val="32"/>
          <w:szCs w:val="32"/>
        </w:rPr>
      </w:pPr>
    </w:p>
    <w:p w14:paraId="3B0C185D" w14:textId="77777777" w:rsidR="00157379" w:rsidRDefault="00000000">
      <w:pPr>
        <w:widowControl/>
        <w:jc w:val="left"/>
        <w:rPr>
          <w:rFonts w:ascii="仿宋" w:eastAsia="仿宋" w:hAnsi="仿宋" w:cs="仿宋"/>
          <w:sz w:val="32"/>
          <w:szCs w:val="32"/>
        </w:rPr>
      </w:pPr>
      <w:r>
        <w:rPr>
          <w:rFonts w:ascii="仿宋" w:eastAsia="仿宋" w:hAnsi="仿宋" w:cs="仿宋" w:hint="eastAsia"/>
          <w:sz w:val="32"/>
          <w:szCs w:val="32"/>
        </w:rPr>
        <w:t xml:space="preserve">    2023年7月17日下午，美国中华医学基金会（CMB）理事长欧文迪（Wendy O</w:t>
      </w:r>
      <w:proofErr w:type="gramStart"/>
      <w:r>
        <w:rPr>
          <w:rFonts w:ascii="仿宋" w:eastAsia="仿宋" w:hAnsi="仿宋" w:cs="仿宋" w:hint="eastAsia"/>
          <w:sz w:val="32"/>
          <w:szCs w:val="32"/>
        </w:rPr>
        <w:t>’</w:t>
      </w:r>
      <w:proofErr w:type="gramEnd"/>
      <w:r>
        <w:rPr>
          <w:rFonts w:ascii="仿宋" w:eastAsia="仿宋" w:hAnsi="仿宋" w:cs="仿宋" w:hint="eastAsia"/>
          <w:sz w:val="32"/>
          <w:szCs w:val="32"/>
        </w:rPr>
        <w:t>Neill）女士、主席罗杰·格拉斯（Roger  Glass）博士一行来访院校，王辰院校长在壹号礼堂与外宾进行了会谈，双方就未来重点合作领域进行了探讨。访问期间，美国中华医学基金会代表团参加了招待会暨管风琴演奏鉴赏会，聆听百年古琴，</w:t>
      </w:r>
      <w:proofErr w:type="gramStart"/>
      <w:r>
        <w:rPr>
          <w:rFonts w:ascii="仿宋" w:eastAsia="仿宋" w:hAnsi="仿宋" w:cs="仿宋" w:hint="eastAsia"/>
          <w:sz w:val="32"/>
          <w:szCs w:val="32"/>
        </w:rPr>
        <w:t>共续深厚</w:t>
      </w:r>
      <w:proofErr w:type="gramEnd"/>
      <w:r>
        <w:rPr>
          <w:rFonts w:ascii="仿宋" w:eastAsia="仿宋" w:hAnsi="仿宋" w:cs="仿宋" w:hint="eastAsia"/>
          <w:sz w:val="32"/>
          <w:szCs w:val="32"/>
        </w:rPr>
        <w:t>友谊。</w:t>
      </w:r>
    </w:p>
    <w:p w14:paraId="5A0F77BB" w14:textId="77777777" w:rsidR="00157379" w:rsidRDefault="00000000">
      <w:pPr>
        <w:spacing w:line="360" w:lineRule="auto"/>
        <w:rPr>
          <w:rFonts w:ascii="仿宋" w:eastAsia="仿宋" w:hAnsi="仿宋" w:cs="仿宋"/>
          <w:sz w:val="32"/>
          <w:szCs w:val="32"/>
        </w:rPr>
      </w:pPr>
      <w:r>
        <w:rPr>
          <w:rFonts w:ascii="仿宋" w:eastAsia="仿宋" w:hAnsi="仿宋" w:cs="仿宋" w:hint="eastAsia"/>
          <w:noProof/>
          <w:sz w:val="32"/>
          <w:szCs w:val="32"/>
        </w:rPr>
        <w:drawing>
          <wp:inline distT="0" distB="0" distL="0" distR="0" wp14:anchorId="389C1F46" wp14:editId="58689087">
            <wp:extent cx="5273040" cy="3362325"/>
            <wp:effectExtent l="0" t="0" r="3810" b="9525"/>
            <wp:docPr id="1027" name="图片 8" descr="合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8"/>
                    <pic:cNvPicPr/>
                  </pic:nvPicPr>
                  <pic:blipFill>
                    <a:blip r:embed="rId7" cstate="print"/>
                    <a:srcRect/>
                    <a:stretch/>
                  </pic:blipFill>
                  <pic:spPr>
                    <a:xfrm>
                      <a:off x="0" y="0"/>
                      <a:ext cx="5273040" cy="3362325"/>
                    </a:xfrm>
                    <a:prstGeom prst="rect">
                      <a:avLst/>
                    </a:prstGeom>
                  </pic:spPr>
                </pic:pic>
              </a:graphicData>
            </a:graphic>
          </wp:inline>
        </w:drawing>
      </w:r>
    </w:p>
    <w:p w14:paraId="1E7139DF" w14:textId="76C6E421" w:rsidR="00157379" w:rsidRPr="00F33F7E" w:rsidRDefault="00F33F7E" w:rsidP="00F33F7E">
      <w:pPr>
        <w:spacing w:line="360" w:lineRule="auto"/>
        <w:jc w:val="left"/>
        <w:rPr>
          <w:rFonts w:ascii="仿宋" w:eastAsia="仿宋" w:hAnsi="仿宋" w:cs="仿宋"/>
          <w:sz w:val="24"/>
          <w:szCs w:val="24"/>
        </w:rPr>
      </w:pPr>
      <w:r w:rsidRPr="00F33F7E">
        <w:rPr>
          <w:rFonts w:ascii="仿宋" w:eastAsia="仿宋" w:hAnsi="仿宋" w:cs="仿宋" w:hint="eastAsia"/>
          <w:sz w:val="24"/>
          <w:szCs w:val="24"/>
        </w:rPr>
        <w:t>图1：</w:t>
      </w:r>
      <w:r w:rsidR="00000000" w:rsidRPr="00F33F7E">
        <w:rPr>
          <w:rFonts w:ascii="仿宋" w:eastAsia="仿宋" w:hAnsi="仿宋" w:cs="仿宋" w:hint="eastAsia"/>
          <w:sz w:val="24"/>
          <w:szCs w:val="24"/>
        </w:rPr>
        <w:t>美国中华医学基金会代表团参加招待会暨管风琴演奏鉴赏会。从左至右：副院校长李青、CMB理事福田敬二（Keiji Fukuda）、中央音乐学院沈媛教授、院校长王辰、CMB理事长欧文迪（Wendy O</w:t>
      </w:r>
      <w:proofErr w:type="gramStart"/>
      <w:r w:rsidR="00000000" w:rsidRPr="00F33F7E">
        <w:rPr>
          <w:rFonts w:ascii="仿宋" w:eastAsia="仿宋" w:hAnsi="仿宋" w:cs="仿宋" w:hint="eastAsia"/>
          <w:sz w:val="24"/>
          <w:szCs w:val="24"/>
        </w:rPr>
        <w:t>’</w:t>
      </w:r>
      <w:proofErr w:type="gramEnd"/>
      <w:r w:rsidR="00000000" w:rsidRPr="00F33F7E">
        <w:rPr>
          <w:rFonts w:ascii="仿宋" w:eastAsia="仿宋" w:hAnsi="仿宋" w:cs="仿宋" w:hint="eastAsia"/>
          <w:sz w:val="24"/>
          <w:szCs w:val="24"/>
        </w:rPr>
        <w:t>Neill）、CMB主席罗杰·格</w:t>
      </w:r>
      <w:r w:rsidR="00000000" w:rsidRPr="00F33F7E">
        <w:rPr>
          <w:rFonts w:ascii="仿宋" w:eastAsia="仿宋" w:hAnsi="仿宋" w:cs="仿宋" w:hint="eastAsia"/>
          <w:sz w:val="24"/>
          <w:szCs w:val="24"/>
        </w:rPr>
        <w:lastRenderedPageBreak/>
        <w:t xml:space="preserve">拉斯（Roger  Glass）、CMB高级顾问芭芭拉·斯托尔（Barbara Stoll）、中国疾病预防控制中心高级顾问兰斯·罗德瓦尔德（Lance </w:t>
      </w:r>
      <w:proofErr w:type="spellStart"/>
      <w:r w:rsidR="00000000" w:rsidRPr="00F33F7E">
        <w:rPr>
          <w:rFonts w:ascii="仿宋" w:eastAsia="仿宋" w:hAnsi="仿宋" w:cs="仿宋" w:hint="eastAsia"/>
          <w:sz w:val="24"/>
          <w:szCs w:val="24"/>
        </w:rPr>
        <w:t>Rodewald</w:t>
      </w:r>
      <w:proofErr w:type="spellEnd"/>
      <w:r w:rsidR="00000000" w:rsidRPr="00F33F7E">
        <w:rPr>
          <w:rFonts w:ascii="仿宋" w:eastAsia="仿宋" w:hAnsi="仿宋" w:cs="仿宋" w:hint="eastAsia"/>
          <w:sz w:val="24"/>
          <w:szCs w:val="24"/>
        </w:rPr>
        <w:t>）、副书记张勤、CMB驻华首席代表李文凯</w:t>
      </w:r>
    </w:p>
    <w:p w14:paraId="0DB3BB07" w14:textId="77777777" w:rsidR="00F33F7E" w:rsidRDefault="00F33F7E" w:rsidP="00F33F7E">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会上，王辰院校长代表院校对美国中华医学基金会的来访表示欢迎。他指出，在过去的一个世纪，协和引领了中国现代医学的方向，将基于现代科学的医学，即所谓“科学医学”（scientific medicine）引入中国，对中国乃至世界医学健康事业发展发挥了重要作用。在这百年里，CMB对于协和在医学教育改革、人才培养等领域给予了重要支持。今日借此百年管风琴的鸣响，向远道而来的贵宾表达协和以及中国人民的心声与情感，期待双方合作迈入新高度，共同为增进人类健康福祉</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更大贡献。</w:t>
      </w:r>
    </w:p>
    <w:p w14:paraId="594668F5" w14:textId="77777777" w:rsidR="00157379" w:rsidRDefault="00000000">
      <w:pPr>
        <w:spacing w:line="360" w:lineRule="auto"/>
        <w:rPr>
          <w:rFonts w:ascii="仿宋" w:eastAsia="仿宋" w:hAnsi="仿宋" w:cs="仿宋"/>
          <w:sz w:val="32"/>
          <w:szCs w:val="32"/>
        </w:rPr>
      </w:pPr>
      <w:r>
        <w:rPr>
          <w:rFonts w:ascii="仿宋" w:eastAsia="仿宋" w:hAnsi="仿宋" w:cs="仿宋" w:hint="eastAsia"/>
          <w:noProof/>
          <w:sz w:val="32"/>
          <w:szCs w:val="32"/>
        </w:rPr>
        <w:drawing>
          <wp:inline distT="0" distB="0" distL="0" distR="0" wp14:anchorId="3E7D6B8D" wp14:editId="6C93D843">
            <wp:extent cx="5205730" cy="3470909"/>
            <wp:effectExtent l="0" t="0" r="13970" b="15240"/>
            <wp:docPr id="1028" name="图片 9" descr="王辰院校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9"/>
                    <pic:cNvPicPr/>
                  </pic:nvPicPr>
                  <pic:blipFill>
                    <a:blip r:embed="rId8" cstate="print"/>
                    <a:srcRect/>
                    <a:stretch/>
                  </pic:blipFill>
                  <pic:spPr>
                    <a:xfrm>
                      <a:off x="0" y="0"/>
                      <a:ext cx="5205730" cy="3470909"/>
                    </a:xfrm>
                    <a:prstGeom prst="rect">
                      <a:avLst/>
                    </a:prstGeom>
                  </pic:spPr>
                </pic:pic>
              </a:graphicData>
            </a:graphic>
          </wp:inline>
        </w:drawing>
      </w:r>
    </w:p>
    <w:p w14:paraId="7D35759D" w14:textId="796B85E0" w:rsidR="00157379" w:rsidRPr="00F33F7E" w:rsidRDefault="00F33F7E">
      <w:pPr>
        <w:spacing w:line="360" w:lineRule="auto"/>
        <w:jc w:val="center"/>
        <w:rPr>
          <w:rFonts w:ascii="仿宋" w:eastAsia="仿宋" w:hAnsi="仿宋" w:cs="仿宋"/>
          <w:sz w:val="24"/>
          <w:szCs w:val="24"/>
        </w:rPr>
      </w:pPr>
      <w:r w:rsidRPr="00F33F7E">
        <w:rPr>
          <w:rFonts w:ascii="仿宋" w:eastAsia="仿宋" w:hAnsi="仿宋" w:cs="仿宋" w:hint="eastAsia"/>
          <w:sz w:val="24"/>
          <w:szCs w:val="24"/>
        </w:rPr>
        <w:t>图2：</w:t>
      </w:r>
      <w:r w:rsidR="00000000" w:rsidRPr="00F33F7E">
        <w:rPr>
          <w:rFonts w:ascii="仿宋" w:eastAsia="仿宋" w:hAnsi="仿宋" w:cs="仿宋" w:hint="eastAsia"/>
          <w:sz w:val="24"/>
          <w:szCs w:val="24"/>
        </w:rPr>
        <w:t>王辰院校长致辞</w:t>
      </w:r>
    </w:p>
    <w:p w14:paraId="7539FC23" w14:textId="77777777" w:rsidR="00F33F7E" w:rsidRDefault="00F33F7E">
      <w:pPr>
        <w:spacing w:line="360" w:lineRule="auto"/>
        <w:ind w:firstLineChars="200" w:firstLine="640"/>
        <w:rPr>
          <w:rFonts w:ascii="仿宋" w:eastAsia="仿宋" w:hAnsi="仿宋" w:cs="仿宋"/>
          <w:sz w:val="32"/>
          <w:szCs w:val="32"/>
        </w:rPr>
      </w:pPr>
    </w:p>
    <w:p w14:paraId="72159CA1" w14:textId="431AC665" w:rsidR="00157379" w:rsidRDefault="0000000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李青副院校长和张勤副书记分别对CMB促进中国卫生健康事业和协和医学教育事业发展给予了肯定和感谢。李青副院校长表示，百年来双方在医学教育、人才培养、科学研究、全球健康等领域开展了广泛的合作与交流，期望站在百年历史交汇的新起点，双方建立更加紧密的战略合作伙伴关系，为中美及全球医学健康领域发挥积极推动作用。张勤副书记表示，希望双方以现有合作为基础，继续加强医学教育合作，在“4+4”临床医学教育模式改革和师资培训上开展深入合作，推进中美医学教育合作与交流迈上新台阶。</w:t>
      </w:r>
    </w:p>
    <w:p w14:paraId="4226C56C" w14:textId="77777777" w:rsidR="00157379" w:rsidRDefault="0000000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CMB主席罗杰·格拉斯博士在会谈中表示，CMB与协和合作悠久，友谊深厚。CMB将继续支持中国卫生健康事业发展，与院校开展医学教育改革探索和高层次人才培养合作，助力全球人类健康福祉。CMB理事长欧文迪女士表示，CMB与北京协和医学院有着百年的深厚情谊，此次还精心安排了管风琴鉴赏音乐会，用音乐连接文化与情谊，展现了中美人民之间的深厚情谊。CMB愿继续加强与院校的合作，共同弹响合作发展最强音。</w:t>
      </w:r>
    </w:p>
    <w:p w14:paraId="6470A0AA" w14:textId="77777777" w:rsidR="00157379" w:rsidRDefault="0000000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此次来访，CMB为院校准备了两份珍贵礼物，分别是1921年北京协和医学院落成典礼的管风琴曲目单及影像资料，期冀双方情谊世代相传，历久弥新。</w:t>
      </w:r>
    </w:p>
    <w:p w14:paraId="4FD09131" w14:textId="77777777" w:rsidR="00157379" w:rsidRDefault="00000000">
      <w:pPr>
        <w:spacing w:line="360" w:lineRule="auto"/>
        <w:rPr>
          <w:rFonts w:ascii="仿宋" w:eastAsia="仿宋" w:hAnsi="仿宋" w:cs="仿宋"/>
          <w:sz w:val="32"/>
          <w:szCs w:val="32"/>
        </w:rPr>
      </w:pPr>
      <w:r>
        <w:rPr>
          <w:rFonts w:ascii="仿宋" w:eastAsia="仿宋" w:hAnsi="仿宋" w:cs="仿宋" w:hint="eastAsia"/>
          <w:noProof/>
          <w:sz w:val="32"/>
          <w:szCs w:val="32"/>
        </w:rPr>
        <w:lastRenderedPageBreak/>
        <w:drawing>
          <wp:inline distT="0" distB="0" distL="0" distR="0" wp14:anchorId="7EDC6C96" wp14:editId="693EA635">
            <wp:extent cx="5230495" cy="3618230"/>
            <wp:effectExtent l="0" t="0" r="8255" b="1270"/>
            <wp:docPr id="1029" name="图片 6" descr="赠送礼物"/>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图片 6"/>
                    <pic:cNvPicPr/>
                  </pic:nvPicPr>
                  <pic:blipFill>
                    <a:blip r:embed="rId9" cstate="print"/>
                    <a:srcRect/>
                    <a:stretch/>
                  </pic:blipFill>
                  <pic:spPr>
                    <a:xfrm>
                      <a:off x="0" y="0"/>
                      <a:ext cx="5230495" cy="3618230"/>
                    </a:xfrm>
                    <a:prstGeom prst="rect">
                      <a:avLst/>
                    </a:prstGeom>
                  </pic:spPr>
                </pic:pic>
              </a:graphicData>
            </a:graphic>
          </wp:inline>
        </w:drawing>
      </w:r>
    </w:p>
    <w:p w14:paraId="0F5EF32C" w14:textId="14B18FC8" w:rsidR="00157379" w:rsidRPr="00F33F7E" w:rsidRDefault="00F33F7E">
      <w:pPr>
        <w:spacing w:line="360" w:lineRule="auto"/>
        <w:jc w:val="center"/>
        <w:rPr>
          <w:rFonts w:ascii="仿宋" w:eastAsia="仿宋" w:hAnsi="仿宋" w:cs="仿宋"/>
          <w:sz w:val="24"/>
          <w:szCs w:val="24"/>
        </w:rPr>
      </w:pPr>
      <w:r w:rsidRPr="00F33F7E">
        <w:rPr>
          <w:rFonts w:ascii="仿宋" w:eastAsia="仿宋" w:hAnsi="仿宋" w:cs="仿宋" w:hint="eastAsia"/>
          <w:sz w:val="24"/>
          <w:szCs w:val="24"/>
        </w:rPr>
        <w:t>图3：</w:t>
      </w:r>
      <w:r w:rsidR="00000000" w:rsidRPr="00F33F7E">
        <w:rPr>
          <w:rFonts w:ascii="仿宋" w:eastAsia="仿宋" w:hAnsi="仿宋" w:cs="仿宋" w:hint="eastAsia"/>
          <w:sz w:val="24"/>
          <w:szCs w:val="24"/>
        </w:rPr>
        <w:t>CMB赠送礼物并与李青副院校长和张勤副书记合影</w:t>
      </w:r>
    </w:p>
    <w:p w14:paraId="48A3A7D1" w14:textId="77777777" w:rsidR="00157379" w:rsidRDefault="0000000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在管风琴鉴赏音乐会上，中央音乐学院教授沈媛博士演奏了管风琴经典曲目《d小调托卡塔与赋格》《奇异恩典》与《协和颂》，还重现了1921年协和落成典礼管风琴首演音乐会的终曲《奉献曲》。沈媛教授的精彩演奏展示了管风琴的独特魅力和艺术价值，让在场嘉宾感受了协和管风琴承载的厚重历史、体验了管风琴鸣奏带来的无与伦比的感染力、震撼与感动。</w:t>
      </w:r>
    </w:p>
    <w:p w14:paraId="4969C5AE" w14:textId="77777777" w:rsidR="00157379" w:rsidRDefault="00000000">
      <w:pPr>
        <w:spacing w:line="360" w:lineRule="auto"/>
        <w:rPr>
          <w:rFonts w:ascii="仿宋" w:eastAsia="仿宋" w:hAnsi="仿宋" w:cs="仿宋"/>
          <w:sz w:val="32"/>
          <w:szCs w:val="32"/>
        </w:rPr>
      </w:pPr>
      <w:r>
        <w:rPr>
          <w:noProof/>
        </w:rPr>
        <w:drawing>
          <wp:inline distT="0" distB="0" distL="114300" distR="114300" wp14:anchorId="237B38DD" wp14:editId="4941488E">
            <wp:extent cx="2628900" cy="1752600"/>
            <wp:effectExtent l="0" t="0" r="0" b="0"/>
            <wp:docPr id="1030"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a:blip r:embed="rId10" cstate="print"/>
                    <a:srcRect/>
                    <a:stretch/>
                  </pic:blipFill>
                  <pic:spPr>
                    <a:xfrm>
                      <a:off x="0" y="0"/>
                      <a:ext cx="2628900" cy="1752600"/>
                    </a:xfrm>
                    <a:prstGeom prst="rect">
                      <a:avLst/>
                    </a:prstGeom>
                  </pic:spPr>
                </pic:pic>
              </a:graphicData>
            </a:graphic>
          </wp:inline>
        </w:drawing>
      </w:r>
      <w:r>
        <w:rPr>
          <w:noProof/>
        </w:rPr>
        <w:drawing>
          <wp:inline distT="0" distB="0" distL="114300" distR="114300" wp14:anchorId="68895A5B" wp14:editId="785C4F0A">
            <wp:extent cx="2419586" cy="1813273"/>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a:blip r:embed="rId11" cstate="print"/>
                    <a:srcRect/>
                    <a:stretch/>
                  </pic:blipFill>
                  <pic:spPr>
                    <a:xfrm>
                      <a:off x="0" y="0"/>
                      <a:ext cx="2419586" cy="1813273"/>
                    </a:xfrm>
                    <a:prstGeom prst="rect">
                      <a:avLst/>
                    </a:prstGeom>
                  </pic:spPr>
                </pic:pic>
              </a:graphicData>
            </a:graphic>
          </wp:inline>
        </w:drawing>
      </w:r>
    </w:p>
    <w:p w14:paraId="79D18C5C" w14:textId="1045EFCF" w:rsidR="00157379" w:rsidRPr="00F33F7E" w:rsidRDefault="00F33F7E">
      <w:pPr>
        <w:spacing w:line="360" w:lineRule="auto"/>
        <w:rPr>
          <w:rFonts w:ascii="仿宋" w:eastAsia="仿宋" w:hAnsi="仿宋" w:cs="仿宋"/>
          <w:sz w:val="24"/>
          <w:szCs w:val="24"/>
        </w:rPr>
      </w:pPr>
      <w:r w:rsidRPr="00F33F7E">
        <w:rPr>
          <w:rFonts w:ascii="仿宋" w:eastAsia="仿宋" w:hAnsi="仿宋" w:cs="仿宋" w:hint="eastAsia"/>
          <w:sz w:val="24"/>
          <w:szCs w:val="24"/>
        </w:rPr>
        <w:lastRenderedPageBreak/>
        <w:t>图4：</w:t>
      </w:r>
      <w:r w:rsidR="00000000" w:rsidRPr="00F33F7E">
        <w:rPr>
          <w:rFonts w:ascii="仿宋" w:eastAsia="仿宋" w:hAnsi="仿宋" w:cs="仿宋"/>
          <w:sz w:val="24"/>
          <w:szCs w:val="24"/>
        </w:rPr>
        <w:t>沈媛教授演奏协和管风琴</w:t>
      </w:r>
      <w:r w:rsidRPr="00F33F7E">
        <w:rPr>
          <w:rFonts w:ascii="仿宋" w:eastAsia="仿宋" w:hAnsi="仿宋" w:cs="仿宋" w:hint="eastAsia"/>
          <w:sz w:val="24"/>
          <w:szCs w:val="24"/>
        </w:rPr>
        <w:t>，</w:t>
      </w:r>
      <w:r w:rsidR="00000000" w:rsidRPr="00F33F7E">
        <w:rPr>
          <w:rFonts w:ascii="仿宋" w:eastAsia="仿宋" w:hAnsi="仿宋" w:cs="仿宋"/>
          <w:sz w:val="24"/>
          <w:szCs w:val="24"/>
        </w:rPr>
        <w:t>王辰院校长为沈媛教授颁发</w:t>
      </w:r>
      <w:r w:rsidRPr="00F33F7E">
        <w:rPr>
          <w:rFonts w:ascii="仿宋" w:eastAsia="仿宋" w:hAnsi="仿宋" w:cs="仿宋" w:hint="eastAsia"/>
          <w:sz w:val="24"/>
          <w:szCs w:val="24"/>
        </w:rPr>
        <w:t>协和管风琴艺术总监</w:t>
      </w:r>
      <w:r w:rsidR="00000000" w:rsidRPr="00F33F7E">
        <w:rPr>
          <w:rFonts w:ascii="仿宋" w:eastAsia="仿宋" w:hAnsi="仿宋" w:cs="仿宋"/>
          <w:sz w:val="24"/>
          <w:szCs w:val="24"/>
        </w:rPr>
        <w:t>证书</w:t>
      </w:r>
    </w:p>
    <w:p w14:paraId="770291B1" w14:textId="77777777" w:rsidR="00157379" w:rsidRDefault="00000000">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最后，王辰院校长代表院校为沈媛教授颁发北京协和医学院管风琴艺术总监证书，感谢她在管风琴的修复和保护过程中给予的支持和无私奉献，并希望未来在管风琴保护使用、文化传承、人才培养等方面开展更深层次合作。</w:t>
      </w:r>
    </w:p>
    <w:sectPr w:rsidR="00157379">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46FD1" w14:textId="77777777" w:rsidR="00CA155F" w:rsidRDefault="00CA155F">
      <w:r>
        <w:separator/>
      </w:r>
    </w:p>
  </w:endnote>
  <w:endnote w:type="continuationSeparator" w:id="0">
    <w:p w14:paraId="6172E57E" w14:textId="77777777" w:rsidR="00CA155F" w:rsidRDefault="00CA1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中宋">
    <w:altName w:val="华文中宋"/>
    <w:panose1 w:val="02010600040101010101"/>
    <w:charset w:val="86"/>
    <w:family w:val="auto"/>
    <w:pitch w:val="variable"/>
    <w:sig w:usb0="00000287" w:usb1="080F0000" w:usb2="00000010" w:usb3="00000000" w:csb0="0004009F" w:csb1="00000000"/>
  </w:font>
  <w:font w:name="仿宋">
    <w:altName w:val="仿宋"/>
    <w:panose1 w:val="02010609060101010101"/>
    <w:charset w:val="86"/>
    <w:family w:val="modern"/>
    <w:pitch w:val="fixed"/>
    <w:sig w:usb0="800002BF" w:usb1="38CF7CFA"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1FDA" w14:textId="77777777" w:rsidR="00157379" w:rsidRDefault="00000000">
    <w:pPr>
      <w:pStyle w:val="a3"/>
    </w:pPr>
    <w:r>
      <w:rPr>
        <w:noProof/>
      </w:rPr>
      <mc:AlternateContent>
        <mc:Choice Requires="wps">
          <w:drawing>
            <wp:anchor distT="0" distB="0" distL="0" distR="0" simplePos="0" relativeHeight="2" behindDoc="0" locked="0" layoutInCell="1" allowOverlap="1" wp14:anchorId="3AB9E434" wp14:editId="0874688D">
              <wp:simplePos x="0" y="0"/>
              <wp:positionH relativeFrom="margin">
                <wp:align>center</wp:align>
              </wp:positionH>
              <wp:positionV relativeFrom="paragraph">
                <wp:posOffset>0</wp:posOffset>
              </wp:positionV>
              <wp:extent cx="1828800" cy="1828800"/>
              <wp:effectExtent l="0" t="0" r="0" b="0"/>
              <wp:wrapNone/>
              <wp:docPr id="4097"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ln>
                        <a:noFill/>
                      </a:ln>
                    </wps:spPr>
                    <wps:txbx>
                      <w:txbxContent>
                        <w:p w14:paraId="74DB8B89" w14:textId="77777777" w:rsidR="00157379" w:rsidRDefault="00000000">
                          <w:pPr>
                            <w:pStyle w:val="a3"/>
                          </w:pPr>
                          <w:r>
                            <w:fldChar w:fldCharType="begin"/>
                          </w:r>
                          <w:r>
                            <w:instrText xml:space="preserve"> PAGE  \* MERGEFORMAT </w:instrText>
                          </w:r>
                          <w:r>
                            <w:fldChar w:fldCharType="separate"/>
                          </w:r>
                          <w:r>
                            <w:t>1</w:t>
                          </w:r>
                          <w:r>
                            <w:fldChar w:fldCharType="end"/>
                          </w:r>
                        </w:p>
                      </w:txbxContent>
                    </wps:txbx>
                    <wps:bodyPr vert="horz" wrap="none" lIns="0" tIns="0" rIns="0" bIns="0" anchor="t">
                      <a:prstTxWarp prst="textNoShape">
                        <a:avLst/>
                      </a:prstTxWarp>
                      <a:spAutoFit/>
                    </wps:bodyPr>
                  </wps:wsp>
                </a:graphicData>
              </a:graphic>
            </wp:anchor>
          </w:drawing>
        </mc:Choice>
        <mc:Fallback>
          <w:pict>
            <v:rect w14:anchorId="3AB9E434" id="文本框 13" o:spid="_x0000_s1026" style="position:absolute;margin-left:0;margin-top:0;width:2in;height:2in;z-index: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" filled="f" stroked="f">
              <v:textbox style="mso-fit-shape-to-text:t" inset="0,0,0,0">
                <w:txbxContent>
                  <w:p w14:paraId="74DB8B89" w14:textId="77777777" w:rsidR="00157379" w:rsidRDefault="00000000">
                    <w:pPr>
                      <w:pStyle w:val="a3"/>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A82D1" w14:textId="77777777" w:rsidR="00CA155F" w:rsidRDefault="00CA155F">
      <w:r>
        <w:separator/>
      </w:r>
    </w:p>
  </w:footnote>
  <w:footnote w:type="continuationSeparator" w:id="0">
    <w:p w14:paraId="7AA9BA63" w14:textId="77777777" w:rsidR="00CA155F" w:rsidRDefault="00CA1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379"/>
    <w:rsid w:val="00157379"/>
    <w:rsid w:val="00CA155F"/>
    <w:rsid w:val="00F33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043A"/>
  <w15:docId w15:val="{D86E972A-32CA-4CC4-9657-35B9F3F1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pPr>
      <w:tabs>
        <w:tab w:val="center" w:pos="4153"/>
        <w:tab w:val="right" w:pos="8306"/>
      </w:tabs>
      <w:snapToGrid w:val="0"/>
      <w:jc w:val="left"/>
    </w:pPr>
    <w:rPr>
      <w:sz w:val="18"/>
    </w:rPr>
  </w:style>
  <w:style w:type="paragraph" w:styleId="a4">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224</Words>
  <Characters>1277</Characters>
  <Application>Microsoft Office Word</Application>
  <DocSecurity>0</DocSecurity>
  <Lines>10</Lines>
  <Paragraphs>2</Paragraphs>
  <ScaleCrop>false</ScaleCrop>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菱 张</dc:creator>
  <cp:lastModifiedBy>刘 久畅</cp:lastModifiedBy>
  <cp:revision>6</cp:revision>
  <dcterms:created xsi:type="dcterms:W3CDTF">2023-07-21T01:20:00Z</dcterms:created>
  <dcterms:modified xsi:type="dcterms:W3CDTF">2023-07-22T03:56:00Z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2052-11.34.2</vt:lpwstr>
  </property>
  <property fmtid="{D5CDD505-2E9C-101B-9397-08002B2CF9AE}" pid="3" name="ICV">
    <vt:lpwstr>6D2E236CBC1F43FEA18CA0D3F1E50B8F_12</vt:lpwstr>
  </property>
</Properties>
</file>