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B1EAB" w14:textId="77777777" w:rsidR="00CD03AF" w:rsidRDefault="0097295D">
      <w:pPr>
        <w:autoSpaceDE w:val="0"/>
        <w:autoSpaceDN w:val="0"/>
        <w:adjustRightInd w:val="0"/>
        <w:spacing w:afterLines="100" w:after="312"/>
        <w:jc w:val="center"/>
        <w:rPr>
          <w:rFonts w:eastAsia="华文中宋" w:cs="华文中宋"/>
          <w:b/>
          <w:bCs/>
          <w:color w:val="000000"/>
          <w:kern w:val="0"/>
          <w:sz w:val="44"/>
          <w:szCs w:val="44"/>
        </w:rPr>
      </w:pPr>
      <w:r w:rsidRPr="0097295D">
        <w:rPr>
          <w:rFonts w:eastAsia="华文中宋" w:cs="华文中宋" w:hint="eastAsia"/>
          <w:b/>
          <w:bCs/>
          <w:color w:val="000000"/>
          <w:kern w:val="0"/>
          <w:sz w:val="44"/>
          <w:szCs w:val="44"/>
        </w:rPr>
        <w:t>北京市委教育工委副书记李军峰</w:t>
      </w:r>
      <w:r w:rsidR="007828C2">
        <w:rPr>
          <w:rFonts w:eastAsia="华文中宋" w:cs="华文中宋" w:hint="eastAsia"/>
          <w:b/>
          <w:bCs/>
          <w:color w:val="000000"/>
          <w:kern w:val="0"/>
          <w:sz w:val="44"/>
          <w:szCs w:val="44"/>
        </w:rPr>
        <w:t>一行</w:t>
      </w:r>
    </w:p>
    <w:p w14:paraId="5ED67EF6" w14:textId="738466A0" w:rsidR="00944158" w:rsidRDefault="00CD03AF" w:rsidP="00CD03AF">
      <w:pPr>
        <w:autoSpaceDE w:val="0"/>
        <w:autoSpaceDN w:val="0"/>
        <w:adjustRightInd w:val="0"/>
        <w:spacing w:afterLines="100" w:after="312"/>
        <w:jc w:val="center"/>
        <w:rPr>
          <w:rFonts w:eastAsia="华文中宋" w:cs="华文中宋"/>
          <w:b/>
          <w:bCs/>
          <w:color w:val="000000"/>
          <w:kern w:val="0"/>
          <w:sz w:val="44"/>
          <w:szCs w:val="44"/>
        </w:rPr>
      </w:pPr>
      <w:r>
        <w:rPr>
          <w:rFonts w:eastAsia="华文中宋" w:cs="华文中宋" w:hint="eastAsia"/>
          <w:b/>
          <w:bCs/>
          <w:color w:val="000000"/>
          <w:kern w:val="0"/>
          <w:sz w:val="44"/>
          <w:szCs w:val="44"/>
        </w:rPr>
        <w:t>来</w:t>
      </w:r>
      <w:r w:rsidR="007828C2">
        <w:rPr>
          <w:rFonts w:eastAsia="华文中宋" w:cs="华文中宋" w:hint="eastAsia"/>
          <w:b/>
          <w:bCs/>
          <w:color w:val="000000"/>
          <w:kern w:val="0"/>
          <w:sz w:val="44"/>
          <w:szCs w:val="44"/>
        </w:rPr>
        <w:t>院校督导检查疫情防控情况</w:t>
      </w:r>
    </w:p>
    <w:p w14:paraId="65D194F5" w14:textId="356702EA" w:rsidR="00944158" w:rsidRDefault="007828C2">
      <w:pPr>
        <w:spacing w:line="276" w:lineRule="auto"/>
        <w:ind w:firstLineChars="200" w:firstLine="692"/>
        <w:rPr>
          <w:rFonts w:ascii="仿宋" w:eastAsia="仿宋" w:hAnsi="仿宋"/>
          <w:color w:val="333333"/>
          <w:spacing w:val="26"/>
          <w:kern w:val="0"/>
          <w:sz w:val="32"/>
          <w:szCs w:val="32"/>
        </w:rPr>
      </w:pPr>
      <w:r>
        <w:rPr>
          <w:rFonts w:ascii="仿宋" w:eastAsia="仿宋" w:hAnsi="仿宋"/>
          <w:color w:val="333333"/>
          <w:spacing w:val="26"/>
          <w:kern w:val="0"/>
          <w:sz w:val="32"/>
          <w:szCs w:val="32"/>
        </w:rPr>
        <w:t>2022</w:t>
      </w:r>
      <w:r>
        <w:rPr>
          <w:rFonts w:ascii="仿宋" w:eastAsia="仿宋" w:hAnsi="仿宋" w:hint="eastAsia"/>
          <w:color w:val="333333"/>
          <w:spacing w:val="26"/>
          <w:kern w:val="0"/>
          <w:sz w:val="32"/>
          <w:szCs w:val="32"/>
        </w:rPr>
        <w:t>年3月22日下午，</w:t>
      </w:r>
      <w:bookmarkStart w:id="0" w:name="_Hlk98875866"/>
      <w:r>
        <w:rPr>
          <w:rFonts w:ascii="仿宋" w:eastAsia="仿宋" w:hAnsi="仿宋" w:hint="eastAsia"/>
          <w:color w:val="333333"/>
          <w:spacing w:val="26"/>
          <w:kern w:val="0"/>
          <w:sz w:val="32"/>
          <w:szCs w:val="32"/>
        </w:rPr>
        <w:t>北京市</w:t>
      </w:r>
      <w:r w:rsidR="00402551">
        <w:rPr>
          <w:rFonts w:ascii="仿宋" w:eastAsia="仿宋" w:hAnsi="仿宋" w:hint="eastAsia"/>
          <w:color w:val="333333"/>
          <w:spacing w:val="26"/>
          <w:kern w:val="0"/>
          <w:sz w:val="32"/>
          <w:szCs w:val="32"/>
        </w:rPr>
        <w:t>委教育工委副书记</w:t>
      </w:r>
      <w:r>
        <w:rPr>
          <w:rFonts w:ascii="仿宋" w:eastAsia="仿宋" w:hAnsi="仿宋" w:hint="eastAsia"/>
          <w:color w:val="333333"/>
          <w:spacing w:val="26"/>
          <w:kern w:val="0"/>
          <w:sz w:val="32"/>
          <w:szCs w:val="32"/>
        </w:rPr>
        <w:t>李军峰一行</w:t>
      </w:r>
      <w:bookmarkEnd w:id="0"/>
      <w:r>
        <w:rPr>
          <w:rFonts w:ascii="仿宋" w:eastAsia="仿宋" w:hAnsi="仿宋" w:hint="eastAsia"/>
          <w:color w:val="333333"/>
          <w:spacing w:val="26"/>
          <w:kern w:val="0"/>
          <w:sz w:val="32"/>
          <w:szCs w:val="32"/>
        </w:rPr>
        <w:t>来到</w:t>
      </w:r>
      <w:r w:rsidR="0097295D">
        <w:rPr>
          <w:rFonts w:ascii="仿宋" w:eastAsia="仿宋" w:hAnsi="仿宋" w:hint="eastAsia"/>
          <w:color w:val="333333"/>
          <w:spacing w:val="26"/>
          <w:kern w:val="0"/>
          <w:sz w:val="32"/>
          <w:szCs w:val="32"/>
        </w:rPr>
        <w:t>院</w:t>
      </w:r>
      <w:r w:rsidR="00402551">
        <w:rPr>
          <w:rFonts w:ascii="仿宋" w:eastAsia="仿宋" w:hAnsi="仿宋" w:hint="eastAsia"/>
          <w:color w:val="333333"/>
          <w:spacing w:val="26"/>
          <w:kern w:val="0"/>
          <w:sz w:val="32"/>
          <w:szCs w:val="32"/>
        </w:rPr>
        <w:t>校</w:t>
      </w:r>
      <w:r>
        <w:rPr>
          <w:rFonts w:ascii="仿宋" w:eastAsia="仿宋" w:hAnsi="仿宋" w:hint="eastAsia"/>
          <w:color w:val="333333"/>
          <w:spacing w:val="26"/>
          <w:kern w:val="0"/>
          <w:sz w:val="32"/>
          <w:szCs w:val="32"/>
        </w:rPr>
        <w:t>督导检查疫情防控工作落实情况。</w:t>
      </w:r>
      <w:r w:rsidR="00402551">
        <w:rPr>
          <w:rFonts w:ascii="仿宋" w:eastAsia="仿宋" w:hAnsi="仿宋" w:hint="eastAsia"/>
          <w:color w:val="333333"/>
          <w:spacing w:val="26"/>
          <w:kern w:val="0"/>
          <w:sz w:val="32"/>
          <w:szCs w:val="32"/>
        </w:rPr>
        <w:t>王辰院校长、</w:t>
      </w:r>
      <w:r>
        <w:rPr>
          <w:rFonts w:ascii="仿宋" w:eastAsia="仿宋" w:hAnsi="仿宋" w:hint="eastAsia"/>
          <w:color w:val="333333"/>
          <w:spacing w:val="26"/>
          <w:kern w:val="0"/>
          <w:sz w:val="32"/>
          <w:szCs w:val="32"/>
        </w:rPr>
        <w:t>王云峰副书记、张勤副院校长及</w:t>
      </w:r>
      <w:r w:rsidR="00402551">
        <w:rPr>
          <w:rFonts w:ascii="仿宋" w:eastAsia="仿宋" w:hAnsi="仿宋" w:hint="eastAsia"/>
          <w:color w:val="333333"/>
          <w:spacing w:val="26"/>
          <w:kern w:val="0"/>
          <w:sz w:val="32"/>
          <w:szCs w:val="32"/>
        </w:rPr>
        <w:t>院校机关</w:t>
      </w:r>
      <w:r>
        <w:rPr>
          <w:rFonts w:ascii="仿宋" w:eastAsia="仿宋" w:hAnsi="仿宋" w:hint="eastAsia"/>
          <w:color w:val="333333"/>
          <w:spacing w:val="26"/>
          <w:kern w:val="0"/>
          <w:sz w:val="32"/>
          <w:szCs w:val="32"/>
        </w:rPr>
        <w:t>相关部门负责同志</w:t>
      </w:r>
      <w:r w:rsidR="00402551">
        <w:rPr>
          <w:rFonts w:ascii="仿宋" w:eastAsia="仿宋" w:hAnsi="仿宋" w:hint="eastAsia"/>
          <w:color w:val="333333"/>
          <w:spacing w:val="26"/>
          <w:kern w:val="0"/>
          <w:sz w:val="32"/>
          <w:szCs w:val="32"/>
        </w:rPr>
        <w:t>陪同检查</w:t>
      </w:r>
      <w:r>
        <w:rPr>
          <w:rFonts w:ascii="仿宋" w:eastAsia="仿宋" w:hAnsi="仿宋" w:hint="eastAsia"/>
          <w:color w:val="333333"/>
          <w:spacing w:val="26"/>
          <w:kern w:val="0"/>
          <w:sz w:val="32"/>
          <w:szCs w:val="32"/>
        </w:rPr>
        <w:t>。</w:t>
      </w:r>
    </w:p>
    <w:p w14:paraId="131911EC" w14:textId="554AB6C6" w:rsidR="00600DBB" w:rsidRPr="00600DBB" w:rsidRDefault="008E4665">
      <w:pPr>
        <w:spacing w:line="276" w:lineRule="auto"/>
        <w:ind w:firstLineChars="200" w:firstLine="420"/>
        <w:rPr>
          <w:rFonts w:ascii="仿宋" w:eastAsia="仿宋" w:hAnsi="仿宋"/>
          <w:color w:val="333333"/>
          <w:spacing w:val="26"/>
          <w:kern w:val="0"/>
          <w:sz w:val="32"/>
          <w:szCs w:val="32"/>
        </w:rPr>
      </w:pPr>
      <w:r>
        <w:rPr>
          <w:noProof/>
        </w:rPr>
        <w:drawing>
          <wp:inline distT="0" distB="0" distL="0" distR="0" wp14:anchorId="3CBC54D8" wp14:editId="545A2AD4">
            <wp:extent cx="5274310" cy="42989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298950"/>
                    </a:xfrm>
                    <a:prstGeom prst="rect">
                      <a:avLst/>
                    </a:prstGeom>
                    <a:noFill/>
                    <a:ln>
                      <a:noFill/>
                    </a:ln>
                  </pic:spPr>
                </pic:pic>
              </a:graphicData>
            </a:graphic>
          </wp:inline>
        </w:drawing>
      </w:r>
    </w:p>
    <w:p w14:paraId="7994956B" w14:textId="3DF70876" w:rsidR="00600DBB" w:rsidRDefault="007828C2" w:rsidP="008E4665">
      <w:pPr>
        <w:spacing w:line="276" w:lineRule="auto"/>
        <w:ind w:firstLineChars="200" w:firstLine="692"/>
        <w:rPr>
          <w:rFonts w:ascii="仿宋" w:eastAsia="仿宋" w:hAnsi="仿宋" w:hint="eastAsia"/>
          <w:color w:val="333333"/>
          <w:spacing w:val="26"/>
          <w:kern w:val="0"/>
          <w:sz w:val="32"/>
          <w:szCs w:val="32"/>
        </w:rPr>
      </w:pPr>
      <w:r>
        <w:rPr>
          <w:rFonts w:ascii="仿宋" w:eastAsia="仿宋" w:hAnsi="仿宋" w:hint="eastAsia"/>
          <w:color w:val="333333"/>
          <w:spacing w:val="26"/>
          <w:kern w:val="0"/>
          <w:sz w:val="32"/>
          <w:szCs w:val="32"/>
        </w:rPr>
        <w:t>李军峰书记先后</w:t>
      </w:r>
      <w:r w:rsidR="00402551">
        <w:rPr>
          <w:rFonts w:ascii="仿宋" w:eastAsia="仿宋" w:hAnsi="仿宋" w:hint="eastAsia"/>
          <w:color w:val="333333"/>
          <w:spacing w:val="26"/>
          <w:kern w:val="0"/>
          <w:sz w:val="32"/>
          <w:szCs w:val="32"/>
        </w:rPr>
        <w:t>检查</w:t>
      </w:r>
      <w:r>
        <w:rPr>
          <w:rFonts w:ascii="仿宋" w:eastAsia="仿宋" w:hAnsi="仿宋" w:hint="eastAsia"/>
          <w:color w:val="333333"/>
          <w:spacing w:val="26"/>
          <w:kern w:val="0"/>
          <w:sz w:val="32"/>
          <w:szCs w:val="32"/>
        </w:rPr>
        <w:t>了学生宿舍、食堂、</w:t>
      </w:r>
      <w:r w:rsidR="00402551">
        <w:rPr>
          <w:rFonts w:ascii="仿宋" w:eastAsia="仿宋" w:hAnsi="仿宋" w:hint="eastAsia"/>
          <w:color w:val="333333"/>
          <w:spacing w:val="26"/>
          <w:kern w:val="0"/>
          <w:sz w:val="32"/>
          <w:szCs w:val="32"/>
        </w:rPr>
        <w:t>教学楼</w:t>
      </w:r>
      <w:r>
        <w:rPr>
          <w:rFonts w:ascii="仿宋" w:eastAsia="仿宋" w:hAnsi="仿宋" w:hint="eastAsia"/>
          <w:color w:val="333333"/>
          <w:spacing w:val="26"/>
          <w:kern w:val="0"/>
          <w:sz w:val="32"/>
          <w:szCs w:val="32"/>
        </w:rPr>
        <w:t>等场所，实地了解了我校</w:t>
      </w:r>
      <w:r w:rsidR="00402551">
        <w:rPr>
          <w:rFonts w:ascii="仿宋" w:eastAsia="仿宋" w:hAnsi="仿宋" w:hint="eastAsia"/>
          <w:color w:val="333333"/>
          <w:spacing w:val="26"/>
          <w:kern w:val="0"/>
          <w:sz w:val="32"/>
          <w:szCs w:val="32"/>
        </w:rPr>
        <w:t>校门防控</w:t>
      </w:r>
      <w:r>
        <w:rPr>
          <w:rFonts w:ascii="仿宋" w:eastAsia="仿宋" w:hAnsi="仿宋" w:hint="eastAsia"/>
          <w:color w:val="333333"/>
          <w:spacing w:val="26"/>
          <w:kern w:val="0"/>
          <w:sz w:val="32"/>
          <w:szCs w:val="32"/>
        </w:rPr>
        <w:t>管理、公共区域防疫措施、教职工和学生健康监测以及“保食洁”防疫要求等</w:t>
      </w:r>
      <w:r>
        <w:rPr>
          <w:rFonts w:ascii="仿宋" w:eastAsia="仿宋" w:hAnsi="仿宋" w:hint="eastAsia"/>
          <w:color w:val="333333"/>
          <w:spacing w:val="26"/>
          <w:kern w:val="0"/>
          <w:sz w:val="32"/>
          <w:szCs w:val="32"/>
        </w:rPr>
        <w:lastRenderedPageBreak/>
        <w:t>情况，并在检查中听取了王云峰副书记和张勤副院校长对我校疫情防控工作的汇报。</w:t>
      </w:r>
    </w:p>
    <w:p w14:paraId="344C62EE" w14:textId="262538F6" w:rsidR="00944158" w:rsidRDefault="007828C2">
      <w:pPr>
        <w:spacing w:line="276" w:lineRule="auto"/>
        <w:ind w:firstLineChars="200" w:firstLine="692"/>
        <w:rPr>
          <w:rFonts w:ascii="仿宋" w:eastAsia="仿宋" w:hAnsi="仿宋"/>
          <w:color w:val="333333"/>
          <w:spacing w:val="26"/>
          <w:kern w:val="0"/>
          <w:sz w:val="32"/>
          <w:szCs w:val="32"/>
        </w:rPr>
      </w:pPr>
      <w:r>
        <w:rPr>
          <w:rFonts w:ascii="仿宋" w:eastAsia="仿宋" w:hAnsi="仿宋" w:hint="eastAsia"/>
          <w:color w:val="333333"/>
          <w:spacing w:val="26"/>
          <w:kern w:val="0"/>
          <w:sz w:val="32"/>
          <w:szCs w:val="32"/>
        </w:rPr>
        <w:t>院校高度重视疫情防控工作，贯彻疫情防控工作领导机制，结合实际做好校园半封闭管理，加强教职工和学生健康监测，不断加强师生疫苗接种工作，实行线上线下融合教学方式，稳妥有序做好春季开学工作，制定应急处置方案，充分发挥督导检查作用。</w:t>
      </w:r>
    </w:p>
    <w:p w14:paraId="7D06EE3C" w14:textId="258489C5" w:rsidR="00600DBB" w:rsidRDefault="00600DBB">
      <w:pPr>
        <w:spacing w:line="276" w:lineRule="auto"/>
        <w:ind w:firstLineChars="200" w:firstLine="420"/>
        <w:rPr>
          <w:rFonts w:ascii="仿宋" w:eastAsia="仿宋" w:hAnsi="仿宋"/>
          <w:color w:val="333333"/>
          <w:spacing w:val="26"/>
          <w:kern w:val="0"/>
          <w:sz w:val="32"/>
          <w:szCs w:val="32"/>
        </w:rPr>
      </w:pPr>
      <w:r>
        <w:rPr>
          <w:noProof/>
        </w:rPr>
        <w:drawing>
          <wp:inline distT="0" distB="0" distL="0" distR="0" wp14:anchorId="2B15B794" wp14:editId="60D1EE0A">
            <wp:extent cx="5274310" cy="35236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23615"/>
                    </a:xfrm>
                    <a:prstGeom prst="rect">
                      <a:avLst/>
                    </a:prstGeom>
                    <a:noFill/>
                    <a:ln>
                      <a:noFill/>
                    </a:ln>
                  </pic:spPr>
                </pic:pic>
              </a:graphicData>
            </a:graphic>
          </wp:inline>
        </w:drawing>
      </w:r>
    </w:p>
    <w:p w14:paraId="717C1BD3" w14:textId="70A5EFFD" w:rsidR="00944158" w:rsidRDefault="007828C2">
      <w:pPr>
        <w:spacing w:line="276" w:lineRule="auto"/>
        <w:ind w:firstLineChars="200" w:firstLine="692"/>
        <w:rPr>
          <w:rFonts w:ascii="仿宋" w:eastAsia="仿宋" w:hAnsi="仿宋"/>
          <w:color w:val="333333"/>
          <w:spacing w:val="26"/>
          <w:kern w:val="0"/>
          <w:sz w:val="32"/>
          <w:szCs w:val="32"/>
        </w:rPr>
      </w:pPr>
      <w:r>
        <w:rPr>
          <w:rFonts w:ascii="仿宋" w:eastAsia="仿宋" w:hAnsi="仿宋" w:hint="eastAsia"/>
          <w:color w:val="333333"/>
          <w:spacing w:val="26"/>
          <w:kern w:val="0"/>
          <w:sz w:val="32"/>
          <w:szCs w:val="32"/>
        </w:rPr>
        <w:t>李军峰书记强调，要深刻认识当前疫情防控的严峻性和复杂性，扎实做好校园疫情防控工作，加强校园管理，统筹做好疫情防控和教育教学工作，提升应急处置能力，进一步发挥督促检查作用，确保各项防控措施落实落细。</w:t>
      </w:r>
    </w:p>
    <w:p w14:paraId="28F4AE81" w14:textId="4DD74C6D" w:rsidR="00600DBB" w:rsidRDefault="00600DBB">
      <w:pPr>
        <w:spacing w:line="276" w:lineRule="auto"/>
        <w:ind w:firstLineChars="200" w:firstLine="692"/>
        <w:rPr>
          <w:rFonts w:ascii="仿宋" w:eastAsia="仿宋" w:hAnsi="仿宋"/>
          <w:color w:val="333333"/>
          <w:spacing w:val="26"/>
          <w:kern w:val="0"/>
          <w:sz w:val="32"/>
          <w:szCs w:val="32"/>
        </w:rPr>
      </w:pPr>
    </w:p>
    <w:p w14:paraId="579BC8F7" w14:textId="0E797DA1" w:rsidR="00600DBB" w:rsidRDefault="00600DBB">
      <w:pPr>
        <w:spacing w:line="276" w:lineRule="auto"/>
        <w:ind w:firstLineChars="200" w:firstLine="692"/>
        <w:rPr>
          <w:rFonts w:ascii="仿宋" w:eastAsia="仿宋" w:hAnsi="仿宋"/>
          <w:color w:val="333333"/>
          <w:spacing w:val="26"/>
          <w:kern w:val="0"/>
          <w:sz w:val="32"/>
          <w:szCs w:val="32"/>
        </w:rPr>
      </w:pPr>
    </w:p>
    <w:p w14:paraId="65D5516B" w14:textId="4866D7F3" w:rsidR="00600DBB" w:rsidRDefault="00600DBB">
      <w:pPr>
        <w:spacing w:line="276" w:lineRule="auto"/>
        <w:ind w:firstLineChars="200" w:firstLine="692"/>
        <w:rPr>
          <w:rFonts w:ascii="仿宋" w:eastAsia="仿宋" w:hAnsi="仿宋"/>
          <w:color w:val="333333"/>
          <w:spacing w:val="26"/>
          <w:kern w:val="0"/>
          <w:sz w:val="32"/>
          <w:szCs w:val="32"/>
        </w:rPr>
      </w:pPr>
      <w:r>
        <w:rPr>
          <w:rFonts w:ascii="仿宋" w:eastAsia="仿宋" w:hAnsi="仿宋" w:hint="eastAsia"/>
          <w:color w:val="333333"/>
          <w:spacing w:val="26"/>
          <w:kern w:val="0"/>
          <w:sz w:val="32"/>
          <w:szCs w:val="32"/>
        </w:rPr>
        <w:t>文：办公室</w:t>
      </w:r>
    </w:p>
    <w:p w14:paraId="1875CEAD" w14:textId="1B61ABE6" w:rsidR="00600DBB" w:rsidRDefault="00600DBB">
      <w:pPr>
        <w:spacing w:line="276" w:lineRule="auto"/>
        <w:ind w:firstLineChars="200" w:firstLine="692"/>
        <w:rPr>
          <w:rFonts w:ascii="仿宋" w:eastAsia="仿宋" w:hAnsi="仿宋"/>
          <w:color w:val="333333"/>
          <w:spacing w:val="26"/>
          <w:kern w:val="0"/>
          <w:sz w:val="32"/>
          <w:szCs w:val="32"/>
        </w:rPr>
      </w:pPr>
      <w:r>
        <w:rPr>
          <w:rFonts w:ascii="仿宋" w:eastAsia="仿宋" w:hAnsi="仿宋" w:hint="eastAsia"/>
          <w:color w:val="333333"/>
          <w:spacing w:val="26"/>
          <w:kern w:val="0"/>
          <w:sz w:val="32"/>
          <w:szCs w:val="32"/>
        </w:rPr>
        <w:t>图：办公室</w:t>
      </w:r>
    </w:p>
    <w:sectPr w:rsidR="00600D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4C2"/>
    <w:multiLevelType w:val="multilevel"/>
    <w:tmpl w:val="037D04C2"/>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62995899"/>
    <w:multiLevelType w:val="multilevel"/>
    <w:tmpl w:val="62995899"/>
    <w:lvl w:ilvl="0">
      <w:start w:val="1"/>
      <w:numFmt w:val="decimal"/>
      <w:pStyle w:val="a0"/>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44"/>
    <w:rsid w:val="00003BDC"/>
    <w:rsid w:val="0001618A"/>
    <w:rsid w:val="000240B1"/>
    <w:rsid w:val="00037B75"/>
    <w:rsid w:val="00040506"/>
    <w:rsid w:val="0005192A"/>
    <w:rsid w:val="00053182"/>
    <w:rsid w:val="00053413"/>
    <w:rsid w:val="00062548"/>
    <w:rsid w:val="0006438C"/>
    <w:rsid w:val="00073C8E"/>
    <w:rsid w:val="000815A5"/>
    <w:rsid w:val="00093843"/>
    <w:rsid w:val="0009479B"/>
    <w:rsid w:val="00095EAC"/>
    <w:rsid w:val="00097C8E"/>
    <w:rsid w:val="000A3987"/>
    <w:rsid w:val="000A7912"/>
    <w:rsid w:val="000B0882"/>
    <w:rsid w:val="000B4814"/>
    <w:rsid w:val="000B513D"/>
    <w:rsid w:val="000B55B8"/>
    <w:rsid w:val="000B6143"/>
    <w:rsid w:val="000C3BBD"/>
    <w:rsid w:val="000D0723"/>
    <w:rsid w:val="000D3AA1"/>
    <w:rsid w:val="000E64F2"/>
    <w:rsid w:val="000E655E"/>
    <w:rsid w:val="00102974"/>
    <w:rsid w:val="00106534"/>
    <w:rsid w:val="00106580"/>
    <w:rsid w:val="00113F62"/>
    <w:rsid w:val="00124FC4"/>
    <w:rsid w:val="00136C38"/>
    <w:rsid w:val="00141721"/>
    <w:rsid w:val="0014282E"/>
    <w:rsid w:val="00150083"/>
    <w:rsid w:val="00161B18"/>
    <w:rsid w:val="0016203E"/>
    <w:rsid w:val="001639E3"/>
    <w:rsid w:val="00175373"/>
    <w:rsid w:val="00177DCF"/>
    <w:rsid w:val="001860EC"/>
    <w:rsid w:val="0019316B"/>
    <w:rsid w:val="001A7AD2"/>
    <w:rsid w:val="001B523F"/>
    <w:rsid w:val="001C7F97"/>
    <w:rsid w:val="001D13EF"/>
    <w:rsid w:val="001D207B"/>
    <w:rsid w:val="001D4EFF"/>
    <w:rsid w:val="001E66B3"/>
    <w:rsid w:val="001E74C3"/>
    <w:rsid w:val="001F41EF"/>
    <w:rsid w:val="001F42CE"/>
    <w:rsid w:val="001F67B3"/>
    <w:rsid w:val="00214821"/>
    <w:rsid w:val="002170D7"/>
    <w:rsid w:val="002263D8"/>
    <w:rsid w:val="00241EAD"/>
    <w:rsid w:val="0025380E"/>
    <w:rsid w:val="00256F7C"/>
    <w:rsid w:val="002725A1"/>
    <w:rsid w:val="00290868"/>
    <w:rsid w:val="002A7FD6"/>
    <w:rsid w:val="002B0244"/>
    <w:rsid w:val="002B4BCC"/>
    <w:rsid w:val="002B74E6"/>
    <w:rsid w:val="002B7D63"/>
    <w:rsid w:val="002C261E"/>
    <w:rsid w:val="002C5686"/>
    <w:rsid w:val="002C5ECB"/>
    <w:rsid w:val="002D4386"/>
    <w:rsid w:val="002E133F"/>
    <w:rsid w:val="002E34A5"/>
    <w:rsid w:val="002E373F"/>
    <w:rsid w:val="002E43E5"/>
    <w:rsid w:val="002E7BA2"/>
    <w:rsid w:val="003015A5"/>
    <w:rsid w:val="003032AB"/>
    <w:rsid w:val="00303352"/>
    <w:rsid w:val="00303455"/>
    <w:rsid w:val="00311405"/>
    <w:rsid w:val="00317F40"/>
    <w:rsid w:val="00321044"/>
    <w:rsid w:val="00324D81"/>
    <w:rsid w:val="00325573"/>
    <w:rsid w:val="003356E5"/>
    <w:rsid w:val="003358D1"/>
    <w:rsid w:val="0035057C"/>
    <w:rsid w:val="00361A4D"/>
    <w:rsid w:val="00362671"/>
    <w:rsid w:val="00371431"/>
    <w:rsid w:val="0037759F"/>
    <w:rsid w:val="00381BFC"/>
    <w:rsid w:val="00395669"/>
    <w:rsid w:val="003A2888"/>
    <w:rsid w:val="003A2B44"/>
    <w:rsid w:val="003A7430"/>
    <w:rsid w:val="003B2D3B"/>
    <w:rsid w:val="003D0B76"/>
    <w:rsid w:val="003E034D"/>
    <w:rsid w:val="003E3B15"/>
    <w:rsid w:val="003F1BF6"/>
    <w:rsid w:val="004016AA"/>
    <w:rsid w:val="00402551"/>
    <w:rsid w:val="00405A41"/>
    <w:rsid w:val="00411E31"/>
    <w:rsid w:val="0042275B"/>
    <w:rsid w:val="0042616B"/>
    <w:rsid w:val="00426AA8"/>
    <w:rsid w:val="00434731"/>
    <w:rsid w:val="004410DF"/>
    <w:rsid w:val="0044723F"/>
    <w:rsid w:val="00450C76"/>
    <w:rsid w:val="0045477F"/>
    <w:rsid w:val="00463D8F"/>
    <w:rsid w:val="004655D5"/>
    <w:rsid w:val="00480A78"/>
    <w:rsid w:val="00481AE7"/>
    <w:rsid w:val="00485DBC"/>
    <w:rsid w:val="0049443E"/>
    <w:rsid w:val="0049707B"/>
    <w:rsid w:val="004A1C86"/>
    <w:rsid w:val="004A4ECE"/>
    <w:rsid w:val="004B0A59"/>
    <w:rsid w:val="004C52E1"/>
    <w:rsid w:val="004C632C"/>
    <w:rsid w:val="004D66AC"/>
    <w:rsid w:val="004E28F7"/>
    <w:rsid w:val="004E3421"/>
    <w:rsid w:val="004E4BA1"/>
    <w:rsid w:val="004E63BE"/>
    <w:rsid w:val="004F2268"/>
    <w:rsid w:val="004F3400"/>
    <w:rsid w:val="004F7F01"/>
    <w:rsid w:val="00501707"/>
    <w:rsid w:val="005064D8"/>
    <w:rsid w:val="00506E00"/>
    <w:rsid w:val="00512726"/>
    <w:rsid w:val="0052153A"/>
    <w:rsid w:val="005215BC"/>
    <w:rsid w:val="0052183B"/>
    <w:rsid w:val="00522C22"/>
    <w:rsid w:val="00525493"/>
    <w:rsid w:val="005361E2"/>
    <w:rsid w:val="00540BE3"/>
    <w:rsid w:val="0054497A"/>
    <w:rsid w:val="0055183C"/>
    <w:rsid w:val="00556871"/>
    <w:rsid w:val="00562A4D"/>
    <w:rsid w:val="005727F0"/>
    <w:rsid w:val="00574EF7"/>
    <w:rsid w:val="005771C3"/>
    <w:rsid w:val="00580DB1"/>
    <w:rsid w:val="00584672"/>
    <w:rsid w:val="005925C0"/>
    <w:rsid w:val="00592F89"/>
    <w:rsid w:val="00593E18"/>
    <w:rsid w:val="005A052B"/>
    <w:rsid w:val="005A193A"/>
    <w:rsid w:val="005A5D1B"/>
    <w:rsid w:val="005A5D47"/>
    <w:rsid w:val="005B12AB"/>
    <w:rsid w:val="005C56A1"/>
    <w:rsid w:val="005C5AB4"/>
    <w:rsid w:val="005E0193"/>
    <w:rsid w:val="005E62EC"/>
    <w:rsid w:val="005F6907"/>
    <w:rsid w:val="00600DBB"/>
    <w:rsid w:val="00612241"/>
    <w:rsid w:val="00614DCC"/>
    <w:rsid w:val="006170F9"/>
    <w:rsid w:val="00625C40"/>
    <w:rsid w:val="006276AF"/>
    <w:rsid w:val="006358DB"/>
    <w:rsid w:val="0064465F"/>
    <w:rsid w:val="006454E8"/>
    <w:rsid w:val="00664FA7"/>
    <w:rsid w:val="00672BCD"/>
    <w:rsid w:val="00675C89"/>
    <w:rsid w:val="00680E67"/>
    <w:rsid w:val="00682A00"/>
    <w:rsid w:val="00683909"/>
    <w:rsid w:val="00692EFB"/>
    <w:rsid w:val="006A12C8"/>
    <w:rsid w:val="006A4E34"/>
    <w:rsid w:val="006A7767"/>
    <w:rsid w:val="006B2A35"/>
    <w:rsid w:val="006B6834"/>
    <w:rsid w:val="006B743D"/>
    <w:rsid w:val="006C6012"/>
    <w:rsid w:val="006D5707"/>
    <w:rsid w:val="006E7B6C"/>
    <w:rsid w:val="006F2982"/>
    <w:rsid w:val="006F5A5C"/>
    <w:rsid w:val="006F63DE"/>
    <w:rsid w:val="00710FDD"/>
    <w:rsid w:val="007146D7"/>
    <w:rsid w:val="00727138"/>
    <w:rsid w:val="00736B3B"/>
    <w:rsid w:val="00743E5B"/>
    <w:rsid w:val="00746145"/>
    <w:rsid w:val="007527E2"/>
    <w:rsid w:val="007539DE"/>
    <w:rsid w:val="00771ECE"/>
    <w:rsid w:val="0077411E"/>
    <w:rsid w:val="00777836"/>
    <w:rsid w:val="007828C2"/>
    <w:rsid w:val="0078418B"/>
    <w:rsid w:val="00787378"/>
    <w:rsid w:val="00795DB2"/>
    <w:rsid w:val="00797764"/>
    <w:rsid w:val="007B6961"/>
    <w:rsid w:val="007D07F6"/>
    <w:rsid w:val="007D218A"/>
    <w:rsid w:val="007E7606"/>
    <w:rsid w:val="007E7715"/>
    <w:rsid w:val="007F03F8"/>
    <w:rsid w:val="0080734B"/>
    <w:rsid w:val="0081128A"/>
    <w:rsid w:val="00812BDC"/>
    <w:rsid w:val="00816ED6"/>
    <w:rsid w:val="00832099"/>
    <w:rsid w:val="008407A7"/>
    <w:rsid w:val="00842AC4"/>
    <w:rsid w:val="008565CB"/>
    <w:rsid w:val="0085761B"/>
    <w:rsid w:val="00861191"/>
    <w:rsid w:val="0086145B"/>
    <w:rsid w:val="00870A0B"/>
    <w:rsid w:val="00873567"/>
    <w:rsid w:val="0087469A"/>
    <w:rsid w:val="00875281"/>
    <w:rsid w:val="00885088"/>
    <w:rsid w:val="008A07C0"/>
    <w:rsid w:val="008A60C6"/>
    <w:rsid w:val="008B1C6E"/>
    <w:rsid w:val="008B73A9"/>
    <w:rsid w:val="008C2217"/>
    <w:rsid w:val="008C6C43"/>
    <w:rsid w:val="008D2F9F"/>
    <w:rsid w:val="008D635B"/>
    <w:rsid w:val="008E03D6"/>
    <w:rsid w:val="008E4665"/>
    <w:rsid w:val="008F67FB"/>
    <w:rsid w:val="00901FCA"/>
    <w:rsid w:val="00904589"/>
    <w:rsid w:val="009172A0"/>
    <w:rsid w:val="009203CA"/>
    <w:rsid w:val="00931762"/>
    <w:rsid w:val="00931843"/>
    <w:rsid w:val="00934654"/>
    <w:rsid w:val="00935C92"/>
    <w:rsid w:val="00942B0E"/>
    <w:rsid w:val="00944158"/>
    <w:rsid w:val="0095597B"/>
    <w:rsid w:val="00956547"/>
    <w:rsid w:val="0095768F"/>
    <w:rsid w:val="00962B84"/>
    <w:rsid w:val="00971FAB"/>
    <w:rsid w:val="009723E6"/>
    <w:rsid w:val="0097295D"/>
    <w:rsid w:val="00977757"/>
    <w:rsid w:val="00980909"/>
    <w:rsid w:val="00980D29"/>
    <w:rsid w:val="0098500A"/>
    <w:rsid w:val="00986A65"/>
    <w:rsid w:val="00990361"/>
    <w:rsid w:val="009958DC"/>
    <w:rsid w:val="00997089"/>
    <w:rsid w:val="009B1CC2"/>
    <w:rsid w:val="009B3B98"/>
    <w:rsid w:val="009E4654"/>
    <w:rsid w:val="009E738F"/>
    <w:rsid w:val="009F1A6D"/>
    <w:rsid w:val="00A01F9C"/>
    <w:rsid w:val="00A02E96"/>
    <w:rsid w:val="00A110C6"/>
    <w:rsid w:val="00A12671"/>
    <w:rsid w:val="00A126F8"/>
    <w:rsid w:val="00A13AE0"/>
    <w:rsid w:val="00A17DD4"/>
    <w:rsid w:val="00A22C0A"/>
    <w:rsid w:val="00A35F67"/>
    <w:rsid w:val="00A378D6"/>
    <w:rsid w:val="00A43EB8"/>
    <w:rsid w:val="00A52A34"/>
    <w:rsid w:val="00A53B37"/>
    <w:rsid w:val="00A54BE4"/>
    <w:rsid w:val="00A54F1B"/>
    <w:rsid w:val="00A55FC1"/>
    <w:rsid w:val="00A90D7F"/>
    <w:rsid w:val="00A94265"/>
    <w:rsid w:val="00A95D11"/>
    <w:rsid w:val="00AA1E4D"/>
    <w:rsid w:val="00AA64EC"/>
    <w:rsid w:val="00AC6BDB"/>
    <w:rsid w:val="00AD40F9"/>
    <w:rsid w:val="00AE28D0"/>
    <w:rsid w:val="00AF33C6"/>
    <w:rsid w:val="00B0608E"/>
    <w:rsid w:val="00B124BB"/>
    <w:rsid w:val="00B20570"/>
    <w:rsid w:val="00B257A9"/>
    <w:rsid w:val="00B31D7D"/>
    <w:rsid w:val="00B44084"/>
    <w:rsid w:val="00B448EB"/>
    <w:rsid w:val="00B44C16"/>
    <w:rsid w:val="00B4758B"/>
    <w:rsid w:val="00B558BD"/>
    <w:rsid w:val="00B62E41"/>
    <w:rsid w:val="00B64CA9"/>
    <w:rsid w:val="00B7219A"/>
    <w:rsid w:val="00B72675"/>
    <w:rsid w:val="00B74BC1"/>
    <w:rsid w:val="00B77209"/>
    <w:rsid w:val="00B9001E"/>
    <w:rsid w:val="00B92CDA"/>
    <w:rsid w:val="00BB1ED4"/>
    <w:rsid w:val="00BC0820"/>
    <w:rsid w:val="00BC4856"/>
    <w:rsid w:val="00BC55E6"/>
    <w:rsid w:val="00BD17E6"/>
    <w:rsid w:val="00BD3F95"/>
    <w:rsid w:val="00BE1E71"/>
    <w:rsid w:val="00BF4461"/>
    <w:rsid w:val="00C056E7"/>
    <w:rsid w:val="00C1682A"/>
    <w:rsid w:val="00C24080"/>
    <w:rsid w:val="00C250BF"/>
    <w:rsid w:val="00C31C7B"/>
    <w:rsid w:val="00C4243A"/>
    <w:rsid w:val="00C44A43"/>
    <w:rsid w:val="00C45DA9"/>
    <w:rsid w:val="00C51B91"/>
    <w:rsid w:val="00C54BE2"/>
    <w:rsid w:val="00C57092"/>
    <w:rsid w:val="00C603D8"/>
    <w:rsid w:val="00C635FB"/>
    <w:rsid w:val="00C74BCC"/>
    <w:rsid w:val="00C75C37"/>
    <w:rsid w:val="00C90469"/>
    <w:rsid w:val="00C91382"/>
    <w:rsid w:val="00C94D96"/>
    <w:rsid w:val="00C95C80"/>
    <w:rsid w:val="00CA0820"/>
    <w:rsid w:val="00CA1F85"/>
    <w:rsid w:val="00CA26E1"/>
    <w:rsid w:val="00CA5A29"/>
    <w:rsid w:val="00CB1578"/>
    <w:rsid w:val="00CB6D28"/>
    <w:rsid w:val="00CB7427"/>
    <w:rsid w:val="00CC134F"/>
    <w:rsid w:val="00CC6965"/>
    <w:rsid w:val="00CD03AF"/>
    <w:rsid w:val="00CD4B5D"/>
    <w:rsid w:val="00CD72AD"/>
    <w:rsid w:val="00CE2338"/>
    <w:rsid w:val="00CE33EF"/>
    <w:rsid w:val="00CE56A0"/>
    <w:rsid w:val="00CF1C7F"/>
    <w:rsid w:val="00CF2642"/>
    <w:rsid w:val="00D02E55"/>
    <w:rsid w:val="00D04844"/>
    <w:rsid w:val="00D07FAD"/>
    <w:rsid w:val="00D10FF9"/>
    <w:rsid w:val="00D20BAA"/>
    <w:rsid w:val="00D23E5B"/>
    <w:rsid w:val="00D37E6F"/>
    <w:rsid w:val="00D50475"/>
    <w:rsid w:val="00D609E5"/>
    <w:rsid w:val="00D62AD9"/>
    <w:rsid w:val="00D65826"/>
    <w:rsid w:val="00D7214B"/>
    <w:rsid w:val="00D744E6"/>
    <w:rsid w:val="00D836DF"/>
    <w:rsid w:val="00D94BCC"/>
    <w:rsid w:val="00DA0372"/>
    <w:rsid w:val="00DA0489"/>
    <w:rsid w:val="00DB72BE"/>
    <w:rsid w:val="00DC15FF"/>
    <w:rsid w:val="00DC21FA"/>
    <w:rsid w:val="00DC3B21"/>
    <w:rsid w:val="00DC7C6F"/>
    <w:rsid w:val="00DD4084"/>
    <w:rsid w:val="00DD6B12"/>
    <w:rsid w:val="00DD6B8C"/>
    <w:rsid w:val="00DD6D1D"/>
    <w:rsid w:val="00DD7570"/>
    <w:rsid w:val="00DE26C0"/>
    <w:rsid w:val="00DE7A1C"/>
    <w:rsid w:val="00DF251F"/>
    <w:rsid w:val="00DF7481"/>
    <w:rsid w:val="00E03F75"/>
    <w:rsid w:val="00E06503"/>
    <w:rsid w:val="00E20E89"/>
    <w:rsid w:val="00E234FA"/>
    <w:rsid w:val="00E250F2"/>
    <w:rsid w:val="00E27539"/>
    <w:rsid w:val="00E32330"/>
    <w:rsid w:val="00E33353"/>
    <w:rsid w:val="00E3354D"/>
    <w:rsid w:val="00E41675"/>
    <w:rsid w:val="00E425BE"/>
    <w:rsid w:val="00E42E6B"/>
    <w:rsid w:val="00E44E95"/>
    <w:rsid w:val="00E529AE"/>
    <w:rsid w:val="00E550C1"/>
    <w:rsid w:val="00E55F1C"/>
    <w:rsid w:val="00E6775C"/>
    <w:rsid w:val="00E712C7"/>
    <w:rsid w:val="00E769BC"/>
    <w:rsid w:val="00E8285C"/>
    <w:rsid w:val="00E82D55"/>
    <w:rsid w:val="00E872FC"/>
    <w:rsid w:val="00EA37C4"/>
    <w:rsid w:val="00EA497D"/>
    <w:rsid w:val="00ED00B2"/>
    <w:rsid w:val="00ED7F08"/>
    <w:rsid w:val="00EE7F68"/>
    <w:rsid w:val="00EF00A1"/>
    <w:rsid w:val="00EF4F71"/>
    <w:rsid w:val="00F029B7"/>
    <w:rsid w:val="00F0518A"/>
    <w:rsid w:val="00F11109"/>
    <w:rsid w:val="00F14FE0"/>
    <w:rsid w:val="00F3592B"/>
    <w:rsid w:val="00F368A0"/>
    <w:rsid w:val="00F41582"/>
    <w:rsid w:val="00F4394F"/>
    <w:rsid w:val="00F522AB"/>
    <w:rsid w:val="00F526F0"/>
    <w:rsid w:val="00F53E5F"/>
    <w:rsid w:val="00F560FB"/>
    <w:rsid w:val="00F57D88"/>
    <w:rsid w:val="00F61579"/>
    <w:rsid w:val="00F84155"/>
    <w:rsid w:val="00F904CC"/>
    <w:rsid w:val="00F90FE2"/>
    <w:rsid w:val="00F96073"/>
    <w:rsid w:val="00FA0C46"/>
    <w:rsid w:val="00FB3216"/>
    <w:rsid w:val="00FB3EDF"/>
    <w:rsid w:val="00FC1319"/>
    <w:rsid w:val="00FC1FE8"/>
    <w:rsid w:val="00FC6AD4"/>
    <w:rsid w:val="00FD7F5D"/>
    <w:rsid w:val="00FE06C2"/>
    <w:rsid w:val="00FF3E23"/>
    <w:rsid w:val="00FF64D3"/>
    <w:rsid w:val="15CE3259"/>
    <w:rsid w:val="23B44FCA"/>
    <w:rsid w:val="24B75E8B"/>
    <w:rsid w:val="36953EB7"/>
    <w:rsid w:val="4C331BDB"/>
    <w:rsid w:val="6E126835"/>
    <w:rsid w:val="71DF6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68A03"/>
  <w15:docId w15:val="{96726D55-38C1-4227-BFC5-8EF99146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3">
    <w:name w:val="heading 3"/>
    <w:basedOn w:val="a1"/>
    <w:next w:val="a1"/>
    <w:link w:val="30"/>
    <w:uiPriority w:val="9"/>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1"/>
    <w:qFormat/>
    <w:pPr>
      <w:ind w:left="120" w:firstLine="671"/>
      <w:jc w:val="left"/>
    </w:pPr>
    <w:rPr>
      <w:rFonts w:ascii="仿宋" w:eastAsia="仿宋" w:hAnsi="仿宋"/>
      <w:kern w:val="0"/>
      <w:sz w:val="32"/>
      <w:szCs w:val="32"/>
      <w:lang w:eastAsia="en-US"/>
    </w:rPr>
  </w:style>
  <w:style w:type="paragraph" w:styleId="a0">
    <w:name w:val="endnote text"/>
    <w:basedOn w:val="a1"/>
    <w:link w:val="a7"/>
    <w:uiPriority w:val="99"/>
    <w:qFormat/>
    <w:pPr>
      <w:numPr>
        <w:numId w:val="1"/>
      </w:numPr>
      <w:snapToGrid w:val="0"/>
      <w:jc w:val="left"/>
    </w:pPr>
    <w:rPr>
      <w:rFonts w:ascii="Calibri" w:hAnsi="Calibri" w:cs="Times New Roman"/>
    </w:rPr>
  </w:style>
  <w:style w:type="paragraph" w:styleId="a8">
    <w:name w:val="footer"/>
    <w:basedOn w:val="a1"/>
    <w:link w:val="a9"/>
    <w:uiPriority w:val="99"/>
    <w:unhideWhenUsed/>
    <w:qFormat/>
    <w:pPr>
      <w:tabs>
        <w:tab w:val="center" w:pos="4153"/>
        <w:tab w:val="right" w:pos="8306"/>
      </w:tabs>
      <w:snapToGrid w:val="0"/>
      <w:jc w:val="left"/>
    </w:pPr>
    <w:rPr>
      <w:sz w:val="18"/>
      <w:szCs w:val="18"/>
    </w:rPr>
  </w:style>
  <w:style w:type="paragraph" w:styleId="aa">
    <w:name w:val="header"/>
    <w:basedOn w:val="a1"/>
    <w:link w:val="ab"/>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7">
    <w:name w:val="尾注文本 字符"/>
    <w:basedOn w:val="a2"/>
    <w:link w:val="a0"/>
    <w:uiPriority w:val="99"/>
    <w:qFormat/>
    <w:rPr>
      <w:rFonts w:ascii="Calibri" w:hAnsi="Calibri" w:cs="Times New Roman"/>
    </w:rPr>
  </w:style>
  <w:style w:type="paragraph" w:customStyle="1" w:styleId="a">
    <w:name w:val="二级标题（一）"/>
    <w:basedOn w:val="ac"/>
    <w:link w:val="ad"/>
    <w:qFormat/>
    <w:pPr>
      <w:numPr>
        <w:numId w:val="2"/>
      </w:numPr>
      <w:spacing w:line="300" w:lineRule="auto"/>
      <w:ind w:firstLine="200"/>
      <w:outlineLvl w:val="1"/>
    </w:pPr>
    <w:rPr>
      <w:rFonts w:ascii="宋体" w:hAnsi="宋体" w:cs="宋体"/>
      <w:b/>
      <w:bCs/>
      <w:sz w:val="24"/>
      <w:szCs w:val="24"/>
    </w:rPr>
  </w:style>
  <w:style w:type="paragraph" w:styleId="ac">
    <w:name w:val="List Paragraph"/>
    <w:basedOn w:val="a1"/>
    <w:uiPriority w:val="34"/>
    <w:qFormat/>
    <w:pPr>
      <w:ind w:firstLineChars="200" w:firstLine="420"/>
    </w:pPr>
  </w:style>
  <w:style w:type="character" w:customStyle="1" w:styleId="ad">
    <w:name w:val="二级标题（一） 字符"/>
    <w:basedOn w:val="a2"/>
    <w:link w:val="a"/>
    <w:rPr>
      <w:rFonts w:ascii="宋体" w:hAnsi="宋体" w:cs="宋体"/>
      <w:b/>
      <w:bCs/>
      <w:sz w:val="24"/>
      <w:szCs w:val="24"/>
    </w:rPr>
  </w:style>
  <w:style w:type="character" w:customStyle="1" w:styleId="ab">
    <w:name w:val="页眉 字符"/>
    <w:basedOn w:val="a2"/>
    <w:link w:val="aa"/>
    <w:uiPriority w:val="99"/>
    <w:qFormat/>
    <w:rPr>
      <w:sz w:val="18"/>
      <w:szCs w:val="18"/>
    </w:rPr>
  </w:style>
  <w:style w:type="character" w:customStyle="1" w:styleId="a9">
    <w:name w:val="页脚 字符"/>
    <w:basedOn w:val="a2"/>
    <w:link w:val="a8"/>
    <w:uiPriority w:val="99"/>
    <w:qFormat/>
    <w:rPr>
      <w:sz w:val="18"/>
      <w:szCs w:val="18"/>
    </w:rPr>
  </w:style>
  <w:style w:type="character" w:customStyle="1" w:styleId="30">
    <w:name w:val="标题 3 字符"/>
    <w:basedOn w:val="a2"/>
    <w:link w:val="3"/>
    <w:uiPriority w:val="9"/>
    <w:rPr>
      <w:b/>
      <w:bCs/>
      <w:sz w:val="32"/>
      <w:szCs w:val="32"/>
    </w:rPr>
  </w:style>
  <w:style w:type="character" w:customStyle="1" w:styleId="a6">
    <w:name w:val="正文文本 字符"/>
    <w:basedOn w:val="a2"/>
    <w:link w:val="a5"/>
    <w:uiPriority w:val="1"/>
    <w:qFormat/>
    <w:rPr>
      <w:rFonts w:ascii="仿宋" w:eastAsia="仿宋" w:hAnsi="仿宋"/>
      <w:kern w:val="0"/>
      <w:sz w:val="32"/>
      <w:szCs w:val="32"/>
      <w:lang w:eastAsia="en-US"/>
    </w:rPr>
  </w:style>
  <w:style w:type="paragraph" w:customStyle="1" w:styleId="1">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67</Words>
  <Characters>388</Characters>
  <Application>Microsoft Office Word</Application>
  <DocSecurity>0</DocSecurity>
  <Lines>3</Lines>
  <Paragraphs>1</Paragraphs>
  <ScaleCrop>false</ScaleCrop>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dc:creator>
  <cp:lastModifiedBy>sk</cp:lastModifiedBy>
  <cp:revision>15</cp:revision>
  <cp:lastPrinted>2022-03-15T03:46:00Z</cp:lastPrinted>
  <dcterms:created xsi:type="dcterms:W3CDTF">2022-03-16T07:05:00Z</dcterms:created>
  <dcterms:modified xsi:type="dcterms:W3CDTF">2022-03-22T14:00:00Z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78BCC91C927442E3A8F5F718C19C6EDA</vt:lpwstr>
  </property>
</Properties>
</file>